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3DB5">
      <w:pPr>
        <w:kinsoku w:val="0"/>
        <w:overflowPunct w:val="0"/>
        <w:autoSpaceDE/>
        <w:autoSpaceDN/>
        <w:adjustRightInd/>
        <w:spacing w:line="274"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RESOLUCIÓN No. TAT-3236-2017</w:t>
      </w:r>
    </w:p>
    <w:p w:rsidR="00000000" w:rsidRDefault="00A53DB5">
      <w:pPr>
        <w:kinsoku w:val="0"/>
        <w:overflowPunct w:val="0"/>
        <w:autoSpaceDE/>
        <w:autoSpaceDN/>
        <w:adjustRightInd/>
        <w:spacing w:before="315" w:line="30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minutos del cuatro de abril de dos mil diecisiete.</w:t>
      </w:r>
    </w:p>
    <w:p w:rsidR="00000000" w:rsidRDefault="00A53DB5">
      <w:pPr>
        <w:kinsoku w:val="0"/>
        <w:overflowPunct w:val="0"/>
        <w:autoSpaceDE/>
        <w:autoSpaceDN/>
        <w:adjustRightInd/>
        <w:spacing w:before="343" w:line="267"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A</w:t>
      </w:r>
      <w:r w:rsidR="00DB6848">
        <w:rPr>
          <w:rFonts w:ascii="Verdana" w:hAnsi="Verdana" w:cs="Verdana"/>
          <w:b/>
          <w:bCs/>
          <w:sz w:val="22"/>
          <w:szCs w:val="22"/>
          <w:lang w:val="es-ES" w:eastAsia="es-ES"/>
        </w:rPr>
        <w:t>.C.P.T.S.A.</w:t>
      </w:r>
      <w:r>
        <w:rPr>
          <w:rFonts w:ascii="Verdana" w:hAnsi="Verdana" w:cs="Verdana"/>
          <w:b/>
          <w:bCs/>
          <w:sz w:val="22"/>
          <w:szCs w:val="22"/>
          <w:lang w:val="es-ES" w:eastAsia="es-ES"/>
        </w:rPr>
        <w:t xml:space="preserve">, CEDULA JURÍDICA </w:t>
      </w:r>
      <w:r w:rsidR="00DB684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del señor </w:t>
      </w:r>
      <w:r w:rsidR="00DB6848">
        <w:rPr>
          <w:rFonts w:ascii="Verdana" w:hAnsi="Verdana" w:cs="Verdana"/>
          <w:b/>
          <w:bCs/>
          <w:sz w:val="22"/>
          <w:szCs w:val="22"/>
          <w:lang w:val="es-ES" w:eastAsia="es-ES"/>
        </w:rPr>
        <w:t>A.C.C.</w:t>
      </w:r>
      <w:r>
        <w:rPr>
          <w:rFonts w:ascii="Verdana" w:hAnsi="Verdana" w:cs="Verdana"/>
          <w:b/>
          <w:bCs/>
          <w:sz w:val="22"/>
          <w:szCs w:val="22"/>
          <w:lang w:val="es-ES" w:eastAsia="es-ES"/>
        </w:rPr>
        <w:t xml:space="preserve">, cédula de identidad </w:t>
      </w:r>
      <w:r w:rsidR="00DB684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su condición de apoderado generalísimo sin límite de suma, contra el </w:t>
      </w:r>
      <w:r>
        <w:rPr>
          <w:rFonts w:ascii="Verdana" w:hAnsi="Verdana" w:cs="Verdana"/>
          <w:b/>
          <w:bCs/>
          <w:sz w:val="22"/>
          <w:szCs w:val="22"/>
          <w:lang w:val="es-ES" w:eastAsia="es-ES"/>
        </w:rPr>
        <w:t xml:space="preserve">Artículo 3.2 de la Sesión Ordinaria 62-2016 de </w:t>
      </w:r>
      <w:r w:rsidR="00DB6848">
        <w:rPr>
          <w:rFonts w:ascii="Verdana" w:hAnsi="Verdana" w:cs="Verdana"/>
          <w:b/>
          <w:bCs/>
          <w:sz w:val="22"/>
          <w:szCs w:val="22"/>
          <w:lang w:val="es-ES" w:eastAsia="es-ES"/>
        </w:rPr>
        <w:t>14 de diciembre de 2016, de la J</w:t>
      </w:r>
      <w:r>
        <w:rPr>
          <w:rFonts w:ascii="Verdana" w:hAnsi="Verdana" w:cs="Verdana"/>
          <w:b/>
          <w:bCs/>
          <w:sz w:val="22"/>
          <w:szCs w:val="22"/>
          <w:lang w:val="es-ES" w:eastAsia="es-ES"/>
        </w:rPr>
        <w:t xml:space="preserve">unta Directiva del Consejo de Transporte Público. </w:t>
      </w:r>
      <w:r>
        <w:rPr>
          <w:rFonts w:ascii="Verdana" w:hAnsi="Verdana" w:cs="Verdana"/>
          <w:sz w:val="22"/>
          <w:szCs w:val="22"/>
          <w:lang w:val="es-ES" w:eastAsia="es-ES"/>
        </w:rPr>
        <w:t>El presente caso e</w:t>
      </w:r>
      <w:r>
        <w:rPr>
          <w:rFonts w:ascii="Verdana" w:hAnsi="Verdana" w:cs="Verdana"/>
          <w:sz w:val="22"/>
          <w:szCs w:val="22"/>
          <w:lang w:val="es-ES" w:eastAsia="es-ES"/>
        </w:rPr>
        <w:t xml:space="preserve">s tramitado en este despacho bajo </w:t>
      </w:r>
      <w:r>
        <w:rPr>
          <w:rFonts w:ascii="Verdana" w:hAnsi="Verdana" w:cs="Verdana"/>
          <w:b/>
          <w:bCs/>
          <w:sz w:val="22"/>
          <w:szCs w:val="22"/>
          <w:lang w:val="es-ES" w:eastAsia="es-ES"/>
        </w:rPr>
        <w:t>Expediente Administrativo No. TAT-002-17.</w:t>
      </w:r>
    </w:p>
    <w:p w:rsidR="00000000" w:rsidRDefault="00A53DB5">
      <w:pPr>
        <w:kinsoku w:val="0"/>
        <w:overflowPunct w:val="0"/>
        <w:autoSpaceDE/>
        <w:autoSpaceDN/>
        <w:adjustRightInd/>
        <w:spacing w:before="321" w:line="260"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A53DB5" w:rsidP="00DB6848">
      <w:pPr>
        <w:kinsoku w:val="0"/>
        <w:overflowPunct w:val="0"/>
        <w:autoSpaceDE/>
        <w:autoSpaceDN/>
        <w:adjustRightInd/>
        <w:spacing w:before="313" w:line="30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 xml:space="preserve">Artículo 3.2 de la Sesión Ordinaria 62-2016 de 14 de diciembre de 2016 </w:t>
      </w:r>
      <w:r>
        <w:rPr>
          <w:rFonts w:ascii="Verdana" w:hAnsi="Verdana" w:cs="Verdana"/>
          <w:sz w:val="22"/>
          <w:szCs w:val="22"/>
          <w:lang w:val="es-ES" w:eastAsia="es-ES"/>
        </w:rPr>
        <w:t>conoce lo recomendado p</w:t>
      </w:r>
      <w:r>
        <w:rPr>
          <w:rFonts w:ascii="Verdana" w:hAnsi="Verdana" w:cs="Verdana"/>
          <w:sz w:val="22"/>
          <w:szCs w:val="22"/>
          <w:lang w:val="es-ES" w:eastAsia="es-ES"/>
        </w:rPr>
        <w:t xml:space="preserve">or la </w:t>
      </w:r>
      <w:r>
        <w:rPr>
          <w:rFonts w:ascii="Verdana" w:hAnsi="Verdana" w:cs="Verdana"/>
          <w:b/>
          <w:bCs/>
          <w:sz w:val="22"/>
          <w:szCs w:val="22"/>
          <w:lang w:val="es-ES" w:eastAsia="es-ES"/>
        </w:rPr>
        <w:t xml:space="preserve">Dirección Técnica, </w:t>
      </w:r>
      <w:r>
        <w:rPr>
          <w:rFonts w:ascii="Verdana" w:hAnsi="Verdana" w:cs="Verdana"/>
          <w:sz w:val="22"/>
          <w:szCs w:val="22"/>
          <w:lang w:val="es-ES" w:eastAsia="es-ES"/>
        </w:rPr>
        <w:t xml:space="preserve">en </w:t>
      </w:r>
      <w:r>
        <w:rPr>
          <w:rFonts w:ascii="Verdana" w:hAnsi="Verdana" w:cs="Verdana"/>
          <w:b/>
          <w:bCs/>
          <w:sz w:val="22"/>
          <w:szCs w:val="22"/>
          <w:lang w:val="es-ES" w:eastAsia="es-ES"/>
        </w:rPr>
        <w:t>oficio No. DTE</w:t>
      </w:r>
      <w:r>
        <w:rPr>
          <w:rFonts w:ascii="Verdana" w:hAnsi="Verdana" w:cs="Verdana"/>
          <w:b/>
          <w:bCs/>
          <w:sz w:val="22"/>
          <w:szCs w:val="22"/>
          <w:lang w:val="es-ES" w:eastAsia="es-ES"/>
        </w:rPr>
        <w:noBreakHyphen/>
      </w:r>
      <w:r w:rsidR="00DB6848">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2016-1423 del 12 de diciembre del 2016, </w:t>
      </w:r>
      <w:r>
        <w:rPr>
          <w:rFonts w:ascii="Verdana" w:hAnsi="Verdana" w:cs="Verdana"/>
          <w:sz w:val="22"/>
          <w:szCs w:val="22"/>
          <w:lang w:val="es-ES" w:eastAsia="es-ES"/>
        </w:rPr>
        <w:t>y dispone: "1. Aprobar, basados en los fundamentos, motivos y contenidos, desarrollados en los considerandos</w:t>
      </w:r>
      <w:r w:rsidR="00DB6848">
        <w:rPr>
          <w:rFonts w:ascii="Verdana" w:hAnsi="Verdana" w:cs="Verdana"/>
          <w:sz w:val="22"/>
          <w:szCs w:val="22"/>
          <w:lang w:val="es-ES" w:eastAsia="es-ES"/>
        </w:rPr>
        <w:t xml:space="preserve"> </w:t>
      </w:r>
      <w:r>
        <w:rPr>
          <w:rFonts w:ascii="Verdana" w:hAnsi="Verdana" w:cs="Verdana"/>
          <w:spacing w:val="2"/>
          <w:sz w:val="22"/>
          <w:szCs w:val="22"/>
          <w:lang w:val="es-ES" w:eastAsia="es-ES"/>
        </w:rPr>
        <w:t xml:space="preserve">del oficio </w:t>
      </w:r>
      <w:r>
        <w:rPr>
          <w:rFonts w:ascii="Verdana" w:hAnsi="Verdana" w:cs="Verdana"/>
          <w:b/>
          <w:bCs/>
          <w:spacing w:val="2"/>
          <w:sz w:val="22"/>
          <w:szCs w:val="22"/>
          <w:lang w:val="es-ES" w:eastAsia="es-ES"/>
        </w:rPr>
        <w:t xml:space="preserve">DTE 2016-1423, </w:t>
      </w:r>
      <w:r>
        <w:rPr>
          <w:rFonts w:ascii="Verdana" w:hAnsi="Verdana" w:cs="Verdana"/>
          <w:spacing w:val="2"/>
          <w:sz w:val="22"/>
          <w:szCs w:val="22"/>
          <w:lang w:val="es-ES" w:eastAsia="es-ES"/>
        </w:rPr>
        <w:t xml:space="preserve">todas las recomendaciones contenidas </w:t>
      </w:r>
      <w:r>
        <w:rPr>
          <w:rFonts w:ascii="Verdana" w:hAnsi="Verdana" w:cs="Verdana"/>
          <w:spacing w:val="2"/>
          <w:sz w:val="22"/>
          <w:szCs w:val="22"/>
          <w:lang w:val="es-ES" w:eastAsia="es-ES"/>
        </w:rPr>
        <w:t>en el oficio</w:t>
      </w:r>
      <w:r w:rsidR="00DB6848">
        <w:rPr>
          <w:rFonts w:ascii="Verdana" w:hAnsi="Verdana" w:cs="Verdana"/>
          <w:spacing w:val="2"/>
          <w:sz w:val="22"/>
          <w:szCs w:val="22"/>
          <w:lang w:val="es-ES" w:eastAsia="es-ES"/>
        </w:rPr>
        <w:t xml:space="preserve"> </w:t>
      </w:r>
      <w:r>
        <w:rPr>
          <w:rFonts w:ascii="Verdana" w:hAnsi="Verdana" w:cs="Verdana"/>
          <w:sz w:val="22"/>
          <w:szCs w:val="22"/>
          <w:lang w:val="es-ES" w:eastAsia="es-ES"/>
        </w:rPr>
        <w:t xml:space="preserve">dicho, el cual forma parte integral de este acuerdo. 2. Mantener, al amparo de la medida cautelar decretada mediante el acuerdo adoptado en la sesión número 39-2016, artículo 8.1, a la empresa </w:t>
      </w:r>
      <w:r>
        <w:rPr>
          <w:rFonts w:ascii="Verdana" w:hAnsi="Verdana" w:cs="Verdana"/>
          <w:b/>
          <w:bCs/>
          <w:sz w:val="22"/>
          <w:szCs w:val="22"/>
          <w:lang w:val="es-ES" w:eastAsia="es-ES"/>
        </w:rPr>
        <w:t>C</w:t>
      </w:r>
      <w:r w:rsidR="00DB6848">
        <w:rPr>
          <w:rFonts w:ascii="Verdana" w:hAnsi="Verdana" w:cs="Verdana"/>
          <w:b/>
          <w:bCs/>
          <w:sz w:val="22"/>
          <w:szCs w:val="22"/>
          <w:lang w:val="es-ES" w:eastAsia="es-ES"/>
        </w:rPr>
        <w:t>.A.M.V.A.S.A.</w:t>
      </w:r>
      <w:r>
        <w:rPr>
          <w:rFonts w:ascii="Verdana" w:hAnsi="Verdana" w:cs="Verdana"/>
          <w:b/>
          <w:bCs/>
          <w:sz w:val="22"/>
          <w:szCs w:val="22"/>
          <w:lang w:val="es-ES" w:eastAsia="es-ES"/>
        </w:rPr>
        <w:t xml:space="preserve">; </w:t>
      </w:r>
      <w:r>
        <w:rPr>
          <w:rFonts w:ascii="Verdana" w:hAnsi="Verdana" w:cs="Verdana"/>
          <w:sz w:val="22"/>
          <w:szCs w:val="22"/>
          <w:lang w:val="es-ES" w:eastAsia="es-ES"/>
        </w:rPr>
        <w:t>como permisionaria provisionalísima de las Rutas 626 y 627, en las condiciones inicialmente aprobadas por esta Junta Directiva. 3.</w:t>
      </w:r>
      <w:r w:rsidR="00DB6848">
        <w:rPr>
          <w:rFonts w:ascii="Verdana" w:hAnsi="Verdana" w:cs="Verdana"/>
          <w:sz w:val="22"/>
          <w:szCs w:val="22"/>
          <w:lang w:val="es-ES" w:eastAsia="es-ES"/>
        </w:rPr>
        <w:t xml:space="preserve"> </w:t>
      </w:r>
      <w:r>
        <w:rPr>
          <w:rFonts w:ascii="Verdana" w:hAnsi="Verdana" w:cs="Verdana"/>
          <w:sz w:val="22"/>
          <w:szCs w:val="22"/>
          <w:lang w:val="es-ES" w:eastAsia="es-ES"/>
        </w:rPr>
        <w:t>Notifíquese (..) (Léanse folios del 173 al 189 del expediente administrativo)</w:t>
      </w:r>
    </w:p>
    <w:p w:rsidR="00000000" w:rsidRDefault="00A53DB5">
      <w:pPr>
        <w:kinsoku w:val="0"/>
        <w:overflowPunct w:val="0"/>
        <w:autoSpaceDE/>
        <w:autoSpaceDN/>
        <w:adjustRightInd/>
        <w:spacing w:before="304" w:line="310" w:lineRule="exact"/>
        <w:ind w:right="72"/>
        <w:jc w:val="both"/>
        <w:textAlignment w:val="baseline"/>
        <w:rPr>
          <w:rFonts w:ascii="Verdana" w:hAnsi="Verdana" w:cs="Verdana"/>
          <w:spacing w:val="7"/>
          <w:sz w:val="22"/>
          <w:szCs w:val="22"/>
          <w:lang w:val="es-ES" w:eastAsia="es-ES"/>
        </w:rPr>
      </w:pPr>
      <w:r>
        <w:rPr>
          <w:rFonts w:ascii="Verdana" w:hAnsi="Verdana" w:cs="Verdana"/>
          <w:b/>
          <w:bCs/>
          <w:spacing w:val="7"/>
          <w:sz w:val="22"/>
          <w:szCs w:val="22"/>
          <w:lang w:val="es-ES" w:eastAsia="es-ES"/>
        </w:rPr>
        <w:t xml:space="preserve">SEGUNDO: La recurrente en su libelo, </w:t>
      </w:r>
      <w:r>
        <w:rPr>
          <w:rFonts w:ascii="Verdana" w:hAnsi="Verdana" w:cs="Verdana"/>
          <w:spacing w:val="7"/>
          <w:sz w:val="22"/>
          <w:szCs w:val="22"/>
          <w:lang w:val="es-ES" w:eastAsia="es-ES"/>
        </w:rPr>
        <w:t>indica que</w:t>
      </w:r>
      <w:r>
        <w:rPr>
          <w:rFonts w:ascii="Verdana" w:hAnsi="Verdana" w:cs="Verdana"/>
          <w:spacing w:val="7"/>
          <w:sz w:val="22"/>
          <w:szCs w:val="22"/>
          <w:lang w:val="es-ES" w:eastAsia="es-ES"/>
        </w:rPr>
        <w:t xml:space="preserve"> es concesionaria de la ruta de transporte remunerado de personas número 620 y comparte corredor común con las rutas 626 y 627. El acto impugnado es idéntico a otro que impugnó en su momento el </w:t>
      </w:r>
      <w:r>
        <w:rPr>
          <w:rFonts w:ascii="Verdana" w:hAnsi="Verdana" w:cs="Verdana"/>
          <w:b/>
          <w:bCs/>
          <w:spacing w:val="7"/>
          <w:sz w:val="22"/>
          <w:szCs w:val="22"/>
          <w:lang w:val="es-ES" w:eastAsia="es-ES"/>
        </w:rPr>
        <w:t>Artículo 8.1 de la Sesió</w:t>
      </w:r>
      <w:r>
        <w:rPr>
          <w:rFonts w:ascii="Verdana" w:hAnsi="Verdana" w:cs="Verdana"/>
          <w:b/>
          <w:bCs/>
          <w:spacing w:val="7"/>
          <w:sz w:val="22"/>
          <w:szCs w:val="22"/>
          <w:lang w:val="es-ES" w:eastAsia="es-ES"/>
        </w:rPr>
        <w:t xml:space="preserve">n Ordinaria 39-2016 de 11 de agosto de 2016, </w:t>
      </w:r>
      <w:r>
        <w:rPr>
          <w:rFonts w:ascii="Verdana" w:hAnsi="Verdana" w:cs="Verdana"/>
          <w:spacing w:val="7"/>
          <w:sz w:val="22"/>
          <w:szCs w:val="22"/>
          <w:lang w:val="es-ES" w:eastAsia="es-ES"/>
        </w:rPr>
        <w:t xml:space="preserve">violentándose con esto el principio de Legalidad permisionando a la empresa </w:t>
      </w:r>
      <w:r>
        <w:rPr>
          <w:rFonts w:ascii="Verdana" w:hAnsi="Verdana" w:cs="Verdana"/>
          <w:b/>
          <w:bCs/>
          <w:spacing w:val="7"/>
          <w:sz w:val="22"/>
          <w:szCs w:val="22"/>
          <w:lang w:val="es-ES" w:eastAsia="es-ES"/>
        </w:rPr>
        <w:t>C</w:t>
      </w:r>
      <w:r w:rsidR="00DB6848">
        <w:rPr>
          <w:rFonts w:ascii="Verdana" w:hAnsi="Verdana" w:cs="Verdana"/>
          <w:b/>
          <w:bCs/>
          <w:spacing w:val="7"/>
          <w:sz w:val="22"/>
          <w:szCs w:val="22"/>
          <w:lang w:val="es-ES" w:eastAsia="es-ES"/>
        </w:rPr>
        <w:t>.A.M.V.A.S.A.</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irregularmente en contra de lo dispuesto en los decretos 28337-MOPT (Reglamento sobre Polí</w:t>
      </w:r>
      <w:r>
        <w:rPr>
          <w:rFonts w:ascii="Verdana" w:hAnsi="Verdana" w:cs="Verdana"/>
          <w:spacing w:val="7"/>
          <w:sz w:val="22"/>
          <w:szCs w:val="22"/>
          <w:lang w:val="es-ES" w:eastAsia="es-ES"/>
        </w:rPr>
        <w:t>ticas y Estrategias para la</w:t>
      </w:r>
    </w:p>
    <w:p w:rsidR="00000000" w:rsidRDefault="00A53DB5">
      <w:pPr>
        <w:widowControl/>
        <w:rPr>
          <w:sz w:val="24"/>
          <w:szCs w:val="24"/>
        </w:rPr>
        <w:sectPr w:rsidR="00000000">
          <w:pgSz w:w="12278" w:h="15744"/>
          <w:pgMar w:top="1480" w:right="1473" w:bottom="368" w:left="1805" w:header="720" w:footer="720" w:gutter="0"/>
          <w:cols w:space="720"/>
          <w:noEndnote/>
        </w:sectPr>
      </w:pPr>
    </w:p>
    <w:p w:rsidR="00000000" w:rsidRDefault="00A53DB5">
      <w:pPr>
        <w:kinsoku w:val="0"/>
        <w:overflowPunct w:val="0"/>
        <w:autoSpaceDE/>
        <w:autoSpaceDN/>
        <w:adjustRightInd/>
        <w:spacing w:before="73" w:line="30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Modernización del Transporte Colectivo Remunerado de Personas Por Autobuses Urbanos para el Área Metropolitana de San José y zonas aledañas que la afecta directa o indirectamente) y </w:t>
      </w:r>
      <w:r>
        <w:rPr>
          <w:rFonts w:ascii="Verdana" w:hAnsi="Verdana" w:cs="Verdana"/>
          <w:sz w:val="22"/>
          <w:szCs w:val="22"/>
          <w:lang w:val="es-ES" w:eastAsia="es-ES"/>
        </w:rPr>
        <w:t xml:space="preserve">34992-MOPT (REGLAMENTO PARA EL OTORGAMIENTO DE PERMISOS DE OPERACIÓN EN EL SERVICIO REGULAR DE TRANSPORTE REMUNERADO DE PERSONAS EN VEHÍCULOS AUTOMOTORES COLECTIVOS en sus numerales 7 y 8) pues </w:t>
      </w:r>
      <w:r>
        <w:rPr>
          <w:rFonts w:ascii="Verdana" w:hAnsi="Verdana" w:cs="Verdana"/>
          <w:b/>
          <w:bCs/>
          <w:sz w:val="22"/>
          <w:szCs w:val="22"/>
          <w:lang w:val="es-ES" w:eastAsia="es-ES"/>
        </w:rPr>
        <w:t>A</w:t>
      </w:r>
      <w:r w:rsidR="00DB6848">
        <w:rPr>
          <w:rFonts w:ascii="Verdana" w:hAnsi="Verdana" w:cs="Verdana"/>
          <w:b/>
          <w:bCs/>
          <w:sz w:val="22"/>
          <w:szCs w:val="22"/>
          <w:lang w:val="es-ES" w:eastAsia="es-ES"/>
        </w:rPr>
        <w:t>.C.P.T.</w:t>
      </w:r>
      <w:r>
        <w:rPr>
          <w:rFonts w:ascii="Verdana" w:hAnsi="Verdana" w:cs="Verdana"/>
          <w:b/>
          <w:bCs/>
          <w:sz w:val="22"/>
          <w:szCs w:val="22"/>
          <w:lang w:val="es-ES" w:eastAsia="es-ES"/>
        </w:rPr>
        <w:t xml:space="preserve">, </w:t>
      </w:r>
      <w:r>
        <w:rPr>
          <w:rFonts w:ascii="Verdana" w:hAnsi="Verdana" w:cs="Verdana"/>
          <w:sz w:val="22"/>
          <w:szCs w:val="22"/>
          <w:lang w:val="es-ES" w:eastAsia="es-ES"/>
        </w:rPr>
        <w:t>es la empresa llamada a servi</w:t>
      </w:r>
      <w:r>
        <w:rPr>
          <w:rFonts w:ascii="Verdana" w:hAnsi="Verdana" w:cs="Verdana"/>
          <w:sz w:val="22"/>
          <w:szCs w:val="22"/>
          <w:lang w:val="es-ES" w:eastAsia="es-ES"/>
        </w:rPr>
        <w:t>r dichas rutas. El acto es nulo pues el Consejo no siguió los procedimientos establecidos en el referido de Decreto. (Léanse folios del 1 al 26 del expediente administrativo)</w:t>
      </w:r>
    </w:p>
    <w:p w:rsidR="00000000" w:rsidRDefault="00A53DB5">
      <w:pPr>
        <w:kinsoku w:val="0"/>
        <w:overflowPunct w:val="0"/>
        <w:autoSpaceDE/>
        <w:autoSpaceDN/>
        <w:adjustRightInd/>
        <w:spacing w:before="336" w:line="265"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w:t>
      </w:r>
      <w:r>
        <w:rPr>
          <w:rFonts w:ascii="Verdana" w:hAnsi="Verdana" w:cs="Verdana"/>
          <w:b/>
          <w:bCs/>
          <w:sz w:val="22"/>
          <w:szCs w:val="22"/>
          <w:lang w:val="es-ES" w:eastAsia="es-ES"/>
        </w:rPr>
        <w:t xml:space="preserve">8.1 de la Sesión Ordinaria 39-2016 de 11 de agosto de 2016, </w:t>
      </w:r>
      <w:r>
        <w:rPr>
          <w:rFonts w:ascii="Verdana" w:hAnsi="Verdana" w:cs="Verdana"/>
          <w:sz w:val="22"/>
          <w:szCs w:val="22"/>
          <w:lang w:val="es-ES" w:eastAsia="es-ES"/>
        </w:rPr>
        <w:t xml:space="preserve">conoce y aprueba el informe de la Dirección Técnica </w:t>
      </w:r>
      <w:r>
        <w:rPr>
          <w:rFonts w:ascii="Verdana" w:hAnsi="Verdana" w:cs="Verdana"/>
          <w:b/>
          <w:bCs/>
          <w:sz w:val="22"/>
          <w:szCs w:val="22"/>
          <w:lang w:val="es-ES" w:eastAsia="es-ES"/>
        </w:rPr>
        <w:t xml:space="preserve">DTE 2016-1090 del 11 de agosto de 2016 </w:t>
      </w:r>
      <w:r>
        <w:rPr>
          <w:rFonts w:ascii="Verdana" w:hAnsi="Verdana" w:cs="Verdana"/>
          <w:sz w:val="22"/>
          <w:szCs w:val="22"/>
          <w:lang w:val="es-ES" w:eastAsia="es-ES"/>
        </w:rPr>
        <w:t>y determina en lo que interesa para el caso iniciar el procedimiento administrativo contra la permisionar</w:t>
      </w:r>
      <w:r>
        <w:rPr>
          <w:rFonts w:ascii="Verdana" w:hAnsi="Verdana" w:cs="Verdana"/>
          <w:sz w:val="22"/>
          <w:szCs w:val="22"/>
          <w:lang w:val="es-ES" w:eastAsia="es-ES"/>
        </w:rPr>
        <w:t xml:space="preserve">ia de las rutas 626 y 627 y otorgar permiso provisionalísimo de operación por un plazo de 6 meses en dichas rutas a la empresa </w:t>
      </w:r>
      <w:r>
        <w:rPr>
          <w:rFonts w:ascii="Verdana" w:hAnsi="Verdana" w:cs="Verdana"/>
          <w:b/>
          <w:bCs/>
          <w:sz w:val="22"/>
          <w:szCs w:val="22"/>
          <w:lang w:val="es-ES" w:eastAsia="es-ES"/>
        </w:rPr>
        <w:t>C</w:t>
      </w:r>
      <w:r w:rsidR="000A4658">
        <w:rPr>
          <w:rFonts w:ascii="Verdana" w:hAnsi="Verdana" w:cs="Verdana"/>
          <w:b/>
          <w:bCs/>
          <w:sz w:val="22"/>
          <w:szCs w:val="22"/>
          <w:lang w:val="es-ES" w:eastAsia="es-ES"/>
        </w:rPr>
        <w:t>.A.M.V.A.S.A.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(Léase folio 77 del expediente administrativo tramitado en este tribunal el </w:t>
      </w:r>
      <w:r>
        <w:rPr>
          <w:rFonts w:ascii="Verdana" w:hAnsi="Verdana" w:cs="Verdana"/>
          <w:b/>
          <w:bCs/>
          <w:sz w:val="22"/>
          <w:szCs w:val="22"/>
          <w:lang w:val="es-ES" w:eastAsia="es-ES"/>
        </w:rPr>
        <w:t>TAT-125-1</w:t>
      </w:r>
      <w:r>
        <w:rPr>
          <w:rFonts w:ascii="Verdana" w:hAnsi="Verdana" w:cs="Verdana"/>
          <w:b/>
          <w:bCs/>
          <w:sz w:val="22"/>
          <w:szCs w:val="22"/>
          <w:lang w:val="es-ES" w:eastAsia="es-ES"/>
        </w:rPr>
        <w:t>6).</w:t>
      </w:r>
    </w:p>
    <w:p w:rsidR="00000000" w:rsidRDefault="00A53DB5">
      <w:pPr>
        <w:kinsoku w:val="0"/>
        <w:overflowPunct w:val="0"/>
        <w:autoSpaceDE/>
        <w:autoSpaceDN/>
        <w:adjustRightInd/>
        <w:spacing w:before="339" w:line="301" w:lineRule="exact"/>
        <w:ind w:left="72" w:right="72"/>
        <w:jc w:val="both"/>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 xml:space="preserve">CUARTO: </w:t>
      </w:r>
      <w:r>
        <w:rPr>
          <w:rFonts w:ascii="Verdana" w:hAnsi="Verdana" w:cs="Verdana"/>
          <w:spacing w:val="-3"/>
          <w:sz w:val="22"/>
          <w:szCs w:val="22"/>
          <w:lang w:val="es-ES" w:eastAsia="es-ES"/>
        </w:rPr>
        <w:t xml:space="preserve">En contra </w:t>
      </w:r>
      <w:r>
        <w:rPr>
          <w:rFonts w:ascii="Verdana" w:hAnsi="Verdana" w:cs="Verdana"/>
          <w:b/>
          <w:bCs/>
          <w:spacing w:val="-3"/>
          <w:sz w:val="22"/>
          <w:szCs w:val="22"/>
          <w:lang w:val="es-ES" w:eastAsia="es-ES"/>
        </w:rPr>
        <w:t xml:space="preserve">del Artículo 8.1 de la Sesión Ordinaria 39-2016 de 11 de agosto de 2016, </w:t>
      </w:r>
      <w:r>
        <w:rPr>
          <w:rFonts w:ascii="Verdana" w:hAnsi="Verdana" w:cs="Verdana"/>
          <w:spacing w:val="-3"/>
          <w:sz w:val="22"/>
          <w:szCs w:val="22"/>
          <w:lang w:val="es-ES" w:eastAsia="es-ES"/>
        </w:rPr>
        <w:t>la recurrente interpuso Recurso de Apelación en Subsidio argumentando entre otros aspectos, violación del Principio de Legalidad, por no seguirse los procedimien</w:t>
      </w:r>
      <w:r>
        <w:rPr>
          <w:rFonts w:ascii="Verdana" w:hAnsi="Verdana" w:cs="Verdana"/>
          <w:spacing w:val="-3"/>
          <w:sz w:val="22"/>
          <w:szCs w:val="22"/>
          <w:lang w:val="es-ES" w:eastAsia="es-ES"/>
        </w:rPr>
        <w:t xml:space="preserve">tos establecidos. El Tribunal Administrativo acogió parcialmente el recurso y mediante Resolución Administrativa </w:t>
      </w:r>
      <w:r>
        <w:rPr>
          <w:rFonts w:ascii="Verdana" w:hAnsi="Verdana" w:cs="Verdana"/>
          <w:b/>
          <w:bCs/>
          <w:spacing w:val="-3"/>
          <w:sz w:val="22"/>
          <w:szCs w:val="22"/>
          <w:lang w:val="es-ES" w:eastAsia="es-ES"/>
        </w:rPr>
        <w:t>TAT-No. 3153</w:t>
      </w:r>
      <w:r>
        <w:rPr>
          <w:rFonts w:ascii="Verdana" w:hAnsi="Verdana" w:cs="Verdana"/>
          <w:b/>
          <w:bCs/>
          <w:spacing w:val="-3"/>
          <w:sz w:val="22"/>
          <w:szCs w:val="22"/>
          <w:lang w:val="es-ES" w:eastAsia="es-ES"/>
        </w:rPr>
        <w:softHyphen/>
        <w:t xml:space="preserve">2016, </w:t>
      </w:r>
      <w:r>
        <w:rPr>
          <w:rFonts w:ascii="Verdana" w:hAnsi="Verdana" w:cs="Verdana"/>
          <w:spacing w:val="-3"/>
          <w:sz w:val="22"/>
          <w:szCs w:val="22"/>
          <w:lang w:val="es-ES" w:eastAsia="es-ES"/>
        </w:rPr>
        <w:t>de las diez horas cuarenta minutos del veinte de diciembre de dos mil dieciséis, declara con lugar el libelo contra el refer</w:t>
      </w:r>
      <w:r>
        <w:rPr>
          <w:rFonts w:ascii="Verdana" w:hAnsi="Verdana" w:cs="Verdana"/>
          <w:spacing w:val="-3"/>
          <w:sz w:val="22"/>
          <w:szCs w:val="22"/>
          <w:lang w:val="es-ES" w:eastAsia="es-ES"/>
        </w:rPr>
        <w:t>ido acuerdo, en lo que respecta a la ruta 626, por no seguirse los procedimientos establecidos en el Reglamento 34992-MOPT (REGLAMENTO PARA EL OTORGAMIENTO DE PERMISOS DE OPERACIÓN EN EL SERVICIO REGULAR DE TRANSPORTE REMUNERADO DE PERSONAS EN VEHÍCULOS AU</w:t>
      </w:r>
      <w:r>
        <w:rPr>
          <w:rFonts w:ascii="Verdana" w:hAnsi="Verdana" w:cs="Verdana"/>
          <w:spacing w:val="-3"/>
          <w:sz w:val="22"/>
          <w:szCs w:val="22"/>
          <w:lang w:val="es-ES" w:eastAsia="es-ES"/>
        </w:rPr>
        <w:t xml:space="preserve">TOMOTORES COLECTIVOS en sus numerales 7 y 8. (Ver expediente </w:t>
      </w:r>
      <w:r>
        <w:rPr>
          <w:rFonts w:ascii="Verdana" w:hAnsi="Verdana" w:cs="Verdana"/>
          <w:b/>
          <w:bCs/>
          <w:spacing w:val="-3"/>
          <w:sz w:val="22"/>
          <w:szCs w:val="22"/>
          <w:lang w:val="es-ES" w:eastAsia="es-ES"/>
        </w:rPr>
        <w:t>TAT-125-16)</w:t>
      </w:r>
    </w:p>
    <w:p w:rsidR="00000000" w:rsidRDefault="00A53DB5">
      <w:pPr>
        <w:kinsoku w:val="0"/>
        <w:overflowPunct w:val="0"/>
        <w:autoSpaceDE/>
        <w:autoSpaceDN/>
        <w:adjustRightInd/>
        <w:spacing w:before="308" w:line="30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Mediante prevención TAT-002-17 de 13 de marzo de 2017, este Tribunal da Traslado a la empresa </w:t>
      </w:r>
      <w:r>
        <w:rPr>
          <w:rFonts w:ascii="Verdana" w:hAnsi="Verdana" w:cs="Verdana"/>
          <w:b/>
          <w:bCs/>
          <w:sz w:val="22"/>
          <w:szCs w:val="22"/>
          <w:lang w:val="es-ES" w:eastAsia="es-ES"/>
        </w:rPr>
        <w:t>C</w:t>
      </w:r>
      <w:r w:rsidR="000A4658">
        <w:rPr>
          <w:rFonts w:ascii="Verdana" w:hAnsi="Verdana" w:cs="Verdana"/>
          <w:b/>
          <w:bCs/>
          <w:sz w:val="22"/>
          <w:szCs w:val="22"/>
          <w:lang w:val="es-ES" w:eastAsia="es-ES"/>
        </w:rPr>
        <w:t>.A.M.V.A.S.A.</w:t>
      </w:r>
      <w:r>
        <w:rPr>
          <w:rFonts w:ascii="Verdana" w:hAnsi="Verdana" w:cs="Verdana"/>
          <w:b/>
          <w:bCs/>
          <w:sz w:val="22"/>
          <w:szCs w:val="22"/>
          <w:lang w:val="es-ES" w:eastAsia="es-ES"/>
        </w:rPr>
        <w:t xml:space="preserve">, </w:t>
      </w:r>
      <w:r>
        <w:rPr>
          <w:rFonts w:ascii="Verdana" w:hAnsi="Verdana" w:cs="Verdana"/>
          <w:sz w:val="22"/>
          <w:szCs w:val="22"/>
          <w:lang w:val="es-ES" w:eastAsia="es-ES"/>
        </w:rPr>
        <w:t>para que se apersonara si lo tení</w:t>
      </w:r>
      <w:r>
        <w:rPr>
          <w:rFonts w:ascii="Verdana" w:hAnsi="Verdana" w:cs="Verdana"/>
          <w:sz w:val="22"/>
          <w:szCs w:val="22"/>
          <w:lang w:val="es-ES" w:eastAsia="es-ES"/>
        </w:rPr>
        <w:t>a a bien al proceso y vencido el termino otorgado no lo hizo. (Léase folio 191 del expediente administrativo)</w:t>
      </w:r>
    </w:p>
    <w:p w:rsidR="00000000" w:rsidRDefault="00A53DB5">
      <w:pPr>
        <w:tabs>
          <w:tab w:val="right" w:pos="8928"/>
        </w:tabs>
        <w:kinsoku w:val="0"/>
        <w:overflowPunct w:val="0"/>
        <w:autoSpaceDE/>
        <w:autoSpaceDN/>
        <w:adjustRightInd/>
        <w:spacing w:before="364" w:line="265"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SEXTO:</w:t>
      </w:r>
      <w:r>
        <w:rPr>
          <w:rFonts w:ascii="Verdana" w:hAnsi="Verdana" w:cs="Verdana"/>
          <w:b/>
          <w:bCs/>
          <w:sz w:val="22"/>
          <w:szCs w:val="22"/>
          <w:lang w:val="es-ES" w:eastAsia="es-ES"/>
        </w:rPr>
        <w:tab/>
      </w:r>
      <w:r>
        <w:rPr>
          <w:rFonts w:ascii="Verdana" w:hAnsi="Verdana" w:cs="Verdana"/>
          <w:sz w:val="22"/>
          <w:szCs w:val="22"/>
          <w:lang w:val="es-ES" w:eastAsia="es-ES"/>
        </w:rPr>
        <w:t xml:space="preserve">Según se puede verificar del </w:t>
      </w:r>
      <w:r>
        <w:rPr>
          <w:rFonts w:ascii="Verdana" w:hAnsi="Verdana" w:cs="Verdana"/>
          <w:b/>
          <w:bCs/>
          <w:sz w:val="22"/>
          <w:szCs w:val="22"/>
          <w:lang w:val="es-ES" w:eastAsia="es-ES"/>
        </w:rPr>
        <w:t>Oficio DTE-2016-1423 del 12 de</w:t>
      </w:r>
    </w:p>
    <w:p w:rsidR="00000000" w:rsidRDefault="00A53DB5">
      <w:pPr>
        <w:kinsoku w:val="0"/>
        <w:overflowPunct w:val="0"/>
        <w:autoSpaceDE/>
        <w:autoSpaceDN/>
        <w:adjustRightInd/>
        <w:spacing w:after="352" w:line="309" w:lineRule="exact"/>
        <w:ind w:left="72" w:right="72"/>
        <w:jc w:val="both"/>
        <w:textAlignment w:val="baseline"/>
        <w:rPr>
          <w:rFonts w:ascii="Verdana" w:hAnsi="Verdana" w:cs="Verdana"/>
          <w:i/>
          <w:iCs/>
          <w:sz w:val="22"/>
          <w:szCs w:val="22"/>
          <w:lang w:val="es-ES" w:eastAsia="es-ES"/>
        </w:rPr>
      </w:pPr>
      <w:r>
        <w:rPr>
          <w:rFonts w:ascii="Verdana" w:hAnsi="Verdana" w:cs="Verdana"/>
          <w:b/>
          <w:bCs/>
          <w:sz w:val="22"/>
          <w:szCs w:val="22"/>
          <w:lang w:val="es-ES" w:eastAsia="es-ES"/>
        </w:rPr>
        <w:t xml:space="preserve">diciembre del 2016, </w:t>
      </w:r>
      <w:r>
        <w:rPr>
          <w:rFonts w:ascii="Verdana" w:hAnsi="Verdana" w:cs="Verdana"/>
          <w:sz w:val="22"/>
          <w:szCs w:val="22"/>
          <w:lang w:val="es-ES" w:eastAsia="es-ES"/>
        </w:rPr>
        <w:t>en tiempo y forma la recurrente presentó su propuesta u ofe</w:t>
      </w:r>
      <w:r>
        <w:rPr>
          <w:rFonts w:ascii="Verdana" w:hAnsi="Verdana" w:cs="Verdana"/>
          <w:sz w:val="22"/>
          <w:szCs w:val="22"/>
          <w:lang w:val="es-ES" w:eastAsia="es-ES"/>
        </w:rPr>
        <w:t xml:space="preserve">rta de servicios, a fin de asumir la operación de las rutas No. 626 </w:t>
      </w:r>
      <w:r>
        <w:rPr>
          <w:rFonts w:ascii="Verdana" w:hAnsi="Verdana" w:cs="Verdana"/>
          <w:i/>
          <w:iCs/>
          <w:sz w:val="22"/>
          <w:szCs w:val="22"/>
          <w:lang w:val="es-ES" w:eastAsia="es-ES"/>
        </w:rPr>
        <w:t>(MIRAMAR - PUNTARENAS Y VICEVERSA, TANTO POR BARRANCA COMO POR</w:t>
      </w:r>
    </w:p>
    <w:p w:rsidR="00000000" w:rsidRDefault="00A53DB5">
      <w:pPr>
        <w:widowControl/>
        <w:rPr>
          <w:sz w:val="24"/>
          <w:szCs w:val="24"/>
        </w:rPr>
        <w:sectPr w:rsidR="00000000">
          <w:pgSz w:w="12278" w:h="15744"/>
          <w:pgMar w:top="1260" w:right="1684" w:bottom="588" w:left="1594" w:header="720" w:footer="720" w:gutter="0"/>
          <w:cols w:space="720"/>
          <w:noEndnote/>
        </w:sectPr>
      </w:pPr>
    </w:p>
    <w:p w:rsidR="00000000" w:rsidRDefault="00A53DB5">
      <w:pPr>
        <w:widowControl/>
        <w:rPr>
          <w:sz w:val="24"/>
          <w:szCs w:val="24"/>
        </w:rPr>
        <w:sectPr w:rsidR="00000000">
          <w:type w:val="continuous"/>
          <w:pgSz w:w="12278" w:h="15744"/>
          <w:pgMar w:top="1260" w:right="1713" w:bottom="588" w:left="7325" w:header="720" w:footer="720" w:gutter="0"/>
          <w:cols w:space="720"/>
          <w:noEndnote/>
        </w:sectPr>
      </w:pPr>
    </w:p>
    <w:p w:rsidR="00000000" w:rsidRDefault="00A53DB5">
      <w:pPr>
        <w:kinsoku w:val="0"/>
        <w:overflowPunct w:val="0"/>
        <w:autoSpaceDE/>
        <w:autoSpaceDN/>
        <w:adjustRightInd/>
        <w:spacing w:line="294" w:lineRule="exact"/>
        <w:ind w:left="72" w:right="72"/>
        <w:jc w:val="both"/>
        <w:textAlignment w:val="baseline"/>
        <w:rPr>
          <w:rFonts w:ascii="Verdana" w:hAnsi="Verdana" w:cs="Verdana"/>
          <w:spacing w:val="4"/>
          <w:sz w:val="22"/>
          <w:szCs w:val="22"/>
          <w:lang w:val="es-ES" w:eastAsia="es-ES"/>
        </w:rPr>
      </w:pPr>
      <w:r>
        <w:rPr>
          <w:rFonts w:ascii="Verdana" w:hAnsi="Verdana" w:cs="Verdana"/>
          <w:i/>
          <w:iCs/>
          <w:spacing w:val="4"/>
          <w:sz w:val="22"/>
          <w:szCs w:val="22"/>
          <w:lang w:val="es-ES" w:eastAsia="es-ES"/>
        </w:rPr>
        <w:lastRenderedPageBreak/>
        <w:t xml:space="preserve">LA COSTANERA) </w:t>
      </w:r>
      <w:r>
        <w:rPr>
          <w:rFonts w:ascii="Verdana" w:hAnsi="Verdana" w:cs="Verdana"/>
          <w:spacing w:val="4"/>
          <w:sz w:val="22"/>
          <w:szCs w:val="22"/>
          <w:lang w:val="es-ES" w:eastAsia="es-ES"/>
        </w:rPr>
        <w:t xml:space="preserve">y 627 </w:t>
      </w:r>
      <w:r>
        <w:rPr>
          <w:rFonts w:ascii="Verdana" w:hAnsi="Verdana" w:cs="Verdana"/>
          <w:i/>
          <w:iCs/>
          <w:spacing w:val="4"/>
          <w:sz w:val="22"/>
          <w:szCs w:val="22"/>
          <w:lang w:val="es-ES" w:eastAsia="es-ES"/>
        </w:rPr>
        <w:t xml:space="preserve">(MIRAMAR - CUATRO CRUCES - CIRUELAS - EL PALMAR Y VICEVERSA). </w:t>
      </w:r>
      <w:r>
        <w:rPr>
          <w:rFonts w:ascii="Verdana" w:hAnsi="Verdana" w:cs="Verdana"/>
          <w:spacing w:val="4"/>
          <w:sz w:val="22"/>
          <w:szCs w:val="22"/>
          <w:lang w:val="es-ES" w:eastAsia="es-ES"/>
        </w:rPr>
        <w:t>(Léanse folios del 177 al 189 del expediente administrativo)</w:t>
      </w:r>
    </w:p>
    <w:p w:rsidR="00000000" w:rsidRDefault="00A53DB5">
      <w:pPr>
        <w:kinsoku w:val="0"/>
        <w:overflowPunct w:val="0"/>
        <w:autoSpaceDE/>
        <w:autoSpaceDN/>
        <w:adjustRightInd/>
        <w:spacing w:before="327" w:line="295" w:lineRule="exact"/>
        <w:ind w:left="72"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SÉTIMO: </w:t>
      </w:r>
      <w:r>
        <w:rPr>
          <w:rFonts w:ascii="Verdana" w:hAnsi="Verdana" w:cs="Verdana"/>
          <w:spacing w:val="4"/>
          <w:sz w:val="22"/>
          <w:szCs w:val="22"/>
          <w:lang w:val="es-ES" w:eastAsia="es-ES"/>
        </w:rPr>
        <w:t>En los procedimientos se han observado las prescripciones del caso.</w:t>
      </w:r>
    </w:p>
    <w:p w:rsidR="00000000" w:rsidRDefault="00A53DB5">
      <w:pPr>
        <w:kinsoku w:val="0"/>
        <w:overflowPunct w:val="0"/>
        <w:autoSpaceDE/>
        <w:autoSpaceDN/>
        <w:adjustRightInd/>
        <w:spacing w:before="346" w:line="278" w:lineRule="exact"/>
        <w:ind w:left="72" w:right="72"/>
        <w:textAlignment w:val="baseline"/>
        <w:rPr>
          <w:rFonts w:ascii="Verdana" w:hAnsi="Verdana" w:cs="Verdana"/>
          <w:spacing w:val="2"/>
          <w:sz w:val="22"/>
          <w:szCs w:val="22"/>
          <w:lang w:val="es-ES" w:eastAsia="es-ES"/>
        </w:rPr>
      </w:pPr>
      <w:r>
        <w:rPr>
          <w:rFonts w:ascii="Verdana" w:hAnsi="Verdana" w:cs="Verdana"/>
          <w:b/>
          <w:bCs/>
          <w:i/>
          <w:iCs/>
          <w:spacing w:val="2"/>
          <w:sz w:val="22"/>
          <w:szCs w:val="22"/>
          <w:lang w:val="es-ES" w:eastAsia="es-ES"/>
        </w:rPr>
        <w:t xml:space="preserve">REDACTA LA MEZA PÉREZ PELÁEZ </w:t>
      </w:r>
      <w:r>
        <w:rPr>
          <w:rFonts w:ascii="Verdana" w:hAnsi="Verdana" w:cs="Verdana"/>
          <w:spacing w:val="2"/>
          <w:sz w:val="22"/>
          <w:szCs w:val="22"/>
          <w:lang w:val="es-ES" w:eastAsia="es-ES"/>
        </w:rPr>
        <w:t>y,</w:t>
      </w:r>
    </w:p>
    <w:p w:rsidR="00000000" w:rsidRDefault="00A53DB5">
      <w:pPr>
        <w:kinsoku w:val="0"/>
        <w:overflowPunct w:val="0"/>
        <w:autoSpaceDE/>
        <w:autoSpaceDN/>
        <w:adjustRightInd/>
        <w:spacing w:before="530" w:line="263"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A53DB5">
      <w:pPr>
        <w:numPr>
          <w:ilvl w:val="0"/>
          <w:numId w:val="1"/>
        </w:numPr>
        <w:kinsoku w:val="0"/>
        <w:overflowPunct w:val="0"/>
        <w:autoSpaceDE/>
        <w:autoSpaceDN/>
        <w:adjustRightInd/>
        <w:spacing w:before="552" w:line="266"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COMPETENCIA: </w:t>
      </w:r>
      <w:r>
        <w:rPr>
          <w:rFonts w:ascii="Verdana" w:hAnsi="Verdana" w:cs="Verdana"/>
          <w:spacing w:val="-4"/>
          <w:sz w:val="22"/>
          <w:szCs w:val="22"/>
          <w:lang w:val="es-ES" w:eastAsia="es-ES"/>
        </w:rPr>
        <w:t xml:space="preserve">El Tribunal Administrativo de Transporte es el órgano competente para conocer y resolver el presente </w:t>
      </w:r>
      <w:r>
        <w:rPr>
          <w:rFonts w:ascii="Verdana" w:hAnsi="Verdana" w:cs="Verdana"/>
          <w:b/>
          <w:bCs/>
          <w:spacing w:val="-4"/>
          <w:sz w:val="22"/>
          <w:szCs w:val="22"/>
          <w:lang w:val="es-ES" w:eastAsia="es-ES"/>
        </w:rPr>
        <w:t xml:space="preserve">RECURSO DE APELACIÓN </w:t>
      </w:r>
      <w:r>
        <w:rPr>
          <w:rFonts w:ascii="Verdana" w:hAnsi="Verdana" w:cs="Verdana"/>
          <w:spacing w:val="-4"/>
          <w:sz w:val="22"/>
          <w:szCs w:val="22"/>
          <w:lang w:val="es-ES" w:eastAsia="es-ES"/>
        </w:rPr>
        <w:t>de conformidad con el Artículo 22 de la Ley Reguladora del Servicio Pú</w:t>
      </w:r>
      <w:r>
        <w:rPr>
          <w:rFonts w:ascii="Verdana" w:hAnsi="Verdana" w:cs="Verdana"/>
          <w:spacing w:val="-4"/>
          <w:sz w:val="22"/>
          <w:szCs w:val="22"/>
          <w:lang w:val="es-ES" w:eastAsia="es-ES"/>
        </w:rPr>
        <w:t xml:space="preserve">blico de Transporte Remunerado de Personas en Vehículos en la Modalidad de Taxi, No. 7969 de 22 de diciembre de 1999; así como de la Incidencia de Nulidad presentada concomitantemente, de conformidad con lo dispuesto en la Ley General de la Administración </w:t>
      </w:r>
      <w:r>
        <w:rPr>
          <w:rFonts w:ascii="Verdana" w:hAnsi="Verdana" w:cs="Verdana"/>
          <w:spacing w:val="-4"/>
          <w:sz w:val="22"/>
          <w:szCs w:val="22"/>
          <w:lang w:val="es-ES" w:eastAsia="es-ES"/>
        </w:rPr>
        <w:t>Pública. -</w:t>
      </w:r>
    </w:p>
    <w:p w:rsidR="00000000" w:rsidRPr="000A4658" w:rsidRDefault="00A53DB5" w:rsidP="000A4658">
      <w:pPr>
        <w:numPr>
          <w:ilvl w:val="0"/>
          <w:numId w:val="2"/>
        </w:numPr>
        <w:kinsoku w:val="0"/>
        <w:overflowPunct w:val="0"/>
        <w:autoSpaceDE/>
        <w:autoSpaceDN/>
        <w:adjustRightInd/>
        <w:spacing w:before="278" w:line="263" w:lineRule="exact"/>
        <w:ind w:right="72"/>
        <w:jc w:val="both"/>
        <w:textAlignment w:val="baseline"/>
        <w:rPr>
          <w:rFonts w:ascii="Verdana" w:hAnsi="Verdana" w:cs="Verdana"/>
          <w:spacing w:val="-2"/>
          <w:sz w:val="22"/>
          <w:szCs w:val="22"/>
          <w:lang w:val="es-ES" w:eastAsia="es-ES"/>
        </w:rPr>
      </w:pPr>
      <w:r w:rsidRPr="000A4658">
        <w:rPr>
          <w:rFonts w:ascii="Verdana" w:hAnsi="Verdana" w:cs="Verdana"/>
          <w:b/>
          <w:bCs/>
          <w:spacing w:val="-2"/>
          <w:sz w:val="22"/>
          <w:szCs w:val="22"/>
          <w:lang w:val="es-ES" w:eastAsia="es-ES"/>
        </w:rPr>
        <w:t xml:space="preserve">SOBRE LA ADMISIBILIDAD DEL RECURSO: </w:t>
      </w:r>
      <w:r w:rsidRPr="000A4658">
        <w:rPr>
          <w:rFonts w:ascii="Verdana" w:hAnsi="Verdana" w:cs="Verdana"/>
          <w:b/>
          <w:bCs/>
          <w:spacing w:val="-2"/>
          <w:sz w:val="22"/>
          <w:szCs w:val="22"/>
          <w:u w:val="single"/>
          <w:lang w:val="es-ES" w:eastAsia="es-ES"/>
        </w:rPr>
        <w:t>En cuanto a la  Legitimación:</w:t>
      </w:r>
      <w:r w:rsidRPr="000A4658">
        <w:rPr>
          <w:rFonts w:ascii="Verdana" w:hAnsi="Verdana" w:cs="Verdana"/>
          <w:spacing w:val="-2"/>
          <w:sz w:val="22"/>
          <w:szCs w:val="22"/>
          <w:lang w:val="es-ES" w:eastAsia="es-ES"/>
        </w:rPr>
        <w:t xml:space="preserve"> La Junta Directiva del Consejo de Transporte Público, mediante </w:t>
      </w:r>
      <w:r w:rsidRPr="000A4658">
        <w:rPr>
          <w:rFonts w:ascii="Verdana" w:hAnsi="Verdana" w:cs="Verdana"/>
          <w:b/>
          <w:bCs/>
          <w:spacing w:val="-2"/>
          <w:sz w:val="22"/>
          <w:szCs w:val="22"/>
          <w:lang w:val="es-ES" w:eastAsia="es-ES"/>
        </w:rPr>
        <w:t xml:space="preserve">Artículo 3.2 de la Sesión Ordinaria 62-2016 de 14 de diciembre de 2016, </w:t>
      </w:r>
      <w:r w:rsidRPr="000A4658">
        <w:rPr>
          <w:rFonts w:ascii="Verdana" w:hAnsi="Verdana" w:cs="Verdana"/>
          <w:spacing w:val="-2"/>
          <w:sz w:val="22"/>
          <w:szCs w:val="22"/>
          <w:lang w:val="es-ES" w:eastAsia="es-ES"/>
        </w:rPr>
        <w:t>dispuso el nombramiento de un permisio</w:t>
      </w:r>
      <w:r w:rsidRPr="000A4658">
        <w:rPr>
          <w:rFonts w:ascii="Verdana" w:hAnsi="Verdana" w:cs="Verdana"/>
          <w:spacing w:val="-2"/>
          <w:sz w:val="22"/>
          <w:szCs w:val="22"/>
          <w:lang w:val="es-ES" w:eastAsia="es-ES"/>
        </w:rPr>
        <w:t xml:space="preserve">nario en las rutas </w:t>
      </w:r>
      <w:r w:rsidRPr="000A4658">
        <w:rPr>
          <w:rFonts w:ascii="Verdana" w:hAnsi="Verdana" w:cs="Verdana"/>
          <w:b/>
          <w:bCs/>
          <w:spacing w:val="-2"/>
          <w:sz w:val="22"/>
          <w:szCs w:val="22"/>
          <w:lang w:val="es-ES" w:eastAsia="es-ES"/>
        </w:rPr>
        <w:t xml:space="preserve">626 y 627, la </w:t>
      </w:r>
      <w:r w:rsidRPr="000A4658">
        <w:rPr>
          <w:rFonts w:ascii="Verdana" w:hAnsi="Verdana" w:cs="Verdana"/>
          <w:spacing w:val="-2"/>
          <w:sz w:val="22"/>
          <w:szCs w:val="22"/>
          <w:lang w:val="es-ES" w:eastAsia="es-ES"/>
        </w:rPr>
        <w:t xml:space="preserve">empresa </w:t>
      </w:r>
      <w:r w:rsidRPr="000A4658">
        <w:rPr>
          <w:rFonts w:ascii="Verdana" w:hAnsi="Verdana" w:cs="Verdana"/>
          <w:b/>
          <w:bCs/>
          <w:spacing w:val="-2"/>
          <w:sz w:val="22"/>
          <w:szCs w:val="22"/>
          <w:lang w:val="es-ES" w:eastAsia="es-ES"/>
        </w:rPr>
        <w:t>A</w:t>
      </w:r>
      <w:r w:rsidR="000A4658" w:rsidRPr="000A4658">
        <w:rPr>
          <w:rFonts w:ascii="Verdana" w:hAnsi="Verdana" w:cs="Verdana"/>
          <w:b/>
          <w:bCs/>
          <w:spacing w:val="-2"/>
          <w:sz w:val="22"/>
          <w:szCs w:val="22"/>
          <w:lang w:val="es-ES" w:eastAsia="es-ES"/>
        </w:rPr>
        <w:t>.C.P.T.</w:t>
      </w:r>
      <w:r w:rsidRPr="000A4658">
        <w:rPr>
          <w:rFonts w:ascii="Verdana" w:hAnsi="Verdana" w:cs="Verdana"/>
          <w:b/>
          <w:bCs/>
          <w:spacing w:val="-2"/>
          <w:sz w:val="22"/>
          <w:szCs w:val="22"/>
          <w:lang w:val="es-ES" w:eastAsia="es-ES"/>
        </w:rPr>
        <w:t xml:space="preserve">S.A., CÉDULA JURÍDICA </w:t>
      </w:r>
      <w:r w:rsidR="000A4658" w:rsidRPr="000A4658">
        <w:rPr>
          <w:rFonts w:ascii="Verdana" w:hAnsi="Verdana" w:cs="Verdana"/>
          <w:b/>
          <w:bCs/>
          <w:spacing w:val="-2"/>
          <w:sz w:val="22"/>
          <w:szCs w:val="22"/>
          <w:lang w:val="es-ES" w:eastAsia="es-ES"/>
        </w:rPr>
        <w:t>…</w:t>
      </w:r>
      <w:r w:rsidRPr="000A4658">
        <w:rPr>
          <w:rFonts w:ascii="Verdana" w:hAnsi="Verdana" w:cs="Verdana"/>
          <w:b/>
          <w:bCs/>
          <w:spacing w:val="-2"/>
          <w:sz w:val="22"/>
          <w:szCs w:val="22"/>
          <w:lang w:val="es-ES" w:eastAsia="es-ES"/>
        </w:rPr>
        <w:t xml:space="preserve">, </w:t>
      </w:r>
      <w:r w:rsidRPr="000A4658">
        <w:rPr>
          <w:rFonts w:ascii="Verdana" w:hAnsi="Verdana" w:cs="Verdana"/>
          <w:spacing w:val="-2"/>
          <w:sz w:val="22"/>
          <w:szCs w:val="22"/>
          <w:lang w:val="es-ES" w:eastAsia="es-ES"/>
        </w:rPr>
        <w:t>participa en el procedimiento de escogencia, por lo que cuenta</w:t>
      </w:r>
      <w:r w:rsidR="000A4658" w:rsidRPr="000A4658">
        <w:rPr>
          <w:rFonts w:ascii="Verdana" w:hAnsi="Verdana" w:cs="Verdana"/>
          <w:spacing w:val="-2"/>
          <w:sz w:val="22"/>
          <w:szCs w:val="22"/>
          <w:lang w:val="es-ES" w:eastAsia="es-ES"/>
        </w:rPr>
        <w:t xml:space="preserve">  </w:t>
      </w:r>
      <w:r w:rsidRPr="000A4658">
        <w:rPr>
          <w:rFonts w:ascii="Verdana" w:hAnsi="Verdana" w:cs="Verdana"/>
          <w:spacing w:val="-2"/>
          <w:sz w:val="22"/>
          <w:szCs w:val="22"/>
          <w:lang w:val="es-ES" w:eastAsia="es-ES"/>
        </w:rPr>
        <w:t>con la debida Legitimación para accionar en este caso.</w:t>
      </w:r>
      <w:r w:rsidRPr="000A4658">
        <w:rPr>
          <w:rFonts w:ascii="Verdana" w:hAnsi="Verdana" w:cs="Verdana"/>
          <w:spacing w:val="-2"/>
          <w:sz w:val="22"/>
          <w:szCs w:val="22"/>
          <w:lang w:val="es-ES" w:eastAsia="es-ES"/>
        </w:rPr>
        <w:tab/>
      </w:r>
      <w:r w:rsidRPr="000A4658">
        <w:rPr>
          <w:rFonts w:ascii="Verdana" w:hAnsi="Verdana" w:cs="Verdana"/>
          <w:b/>
          <w:bCs/>
          <w:spacing w:val="-2"/>
          <w:sz w:val="22"/>
          <w:szCs w:val="22"/>
          <w:u w:val="single"/>
          <w:lang w:val="es-ES" w:eastAsia="es-ES"/>
        </w:rPr>
        <w:t>En cuanto al plazo:</w:t>
      </w:r>
      <w:r w:rsidR="000A4658">
        <w:rPr>
          <w:rFonts w:ascii="Verdana" w:hAnsi="Verdana" w:cs="Verdana"/>
          <w:b/>
          <w:bCs/>
          <w:spacing w:val="-2"/>
          <w:sz w:val="22"/>
          <w:szCs w:val="22"/>
          <w:u w:val="single"/>
          <w:lang w:val="es-ES" w:eastAsia="es-ES"/>
        </w:rPr>
        <w:t xml:space="preserve"> </w:t>
      </w:r>
      <w:r w:rsidRPr="000A4658">
        <w:rPr>
          <w:rFonts w:ascii="Verdana" w:hAnsi="Verdana" w:cs="Verdana"/>
          <w:spacing w:val="-2"/>
          <w:sz w:val="22"/>
          <w:szCs w:val="22"/>
          <w:lang w:val="es-ES" w:eastAsia="es-ES"/>
        </w:rPr>
        <w:t>Conforme</w:t>
      </w:r>
      <w:r w:rsidRPr="000A4658">
        <w:rPr>
          <w:rFonts w:ascii="Verdana" w:hAnsi="Verdana" w:cs="Verdana"/>
          <w:spacing w:val="-2"/>
          <w:sz w:val="22"/>
          <w:szCs w:val="22"/>
          <w:lang w:val="es-ES" w:eastAsia="es-ES"/>
        </w:rPr>
        <w:t xml:space="preserve"> al estudio efectuado, el </w:t>
      </w:r>
      <w:r w:rsidRPr="000A4658">
        <w:rPr>
          <w:rFonts w:ascii="Verdana" w:hAnsi="Verdana" w:cs="Verdana"/>
          <w:b/>
          <w:bCs/>
          <w:spacing w:val="-2"/>
          <w:sz w:val="22"/>
          <w:szCs w:val="22"/>
          <w:lang w:val="es-ES" w:eastAsia="es-ES"/>
        </w:rPr>
        <w:t xml:space="preserve">RECURSO DE APELACIÓN </w:t>
      </w:r>
      <w:r w:rsidRPr="000A4658">
        <w:rPr>
          <w:rFonts w:ascii="Verdana" w:hAnsi="Verdana" w:cs="Verdana"/>
          <w:spacing w:val="-2"/>
          <w:sz w:val="22"/>
          <w:szCs w:val="22"/>
          <w:lang w:val="es-ES" w:eastAsia="es-ES"/>
        </w:rPr>
        <w:t>se tiene por presentado dentro del plazo legal establecido para tal fin, en los términos del artículo 11 de la Ley Reguladora del Servicio Público de Transporte Remunerado de Personas en Vehículos en la Modali</w:t>
      </w:r>
      <w:r w:rsidRPr="000A4658">
        <w:rPr>
          <w:rFonts w:ascii="Verdana" w:hAnsi="Verdana" w:cs="Verdana"/>
          <w:spacing w:val="-2"/>
          <w:sz w:val="22"/>
          <w:szCs w:val="22"/>
          <w:lang w:val="es-ES" w:eastAsia="es-ES"/>
        </w:rPr>
        <w:t>dad de Taxi, Ley N°7969, del 28 de enero del 2000, pues el acuerdo le fue notificado a la recurrente el 16 de diciembre de 2016, ver folio 175 del expediente y el recurso se presentó el 2 de enero de 2017.</w:t>
      </w:r>
    </w:p>
    <w:p w:rsidR="00000000" w:rsidRDefault="00A53DB5">
      <w:pPr>
        <w:numPr>
          <w:ilvl w:val="0"/>
          <w:numId w:val="3"/>
        </w:numPr>
        <w:kinsoku w:val="0"/>
        <w:overflowPunct w:val="0"/>
        <w:autoSpaceDE/>
        <w:autoSpaceDN/>
        <w:adjustRightInd/>
        <w:spacing w:before="272" w:line="263" w:lineRule="exact"/>
        <w:ind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PROBADOS DE IMPORTANCIA PARA ESTE ASU</w:t>
      </w:r>
      <w:r>
        <w:rPr>
          <w:rFonts w:ascii="Verdana" w:hAnsi="Verdana" w:cs="Verdana"/>
          <w:b/>
          <w:bCs/>
          <w:sz w:val="22"/>
          <w:szCs w:val="22"/>
          <w:lang w:val="es-ES" w:eastAsia="es-ES"/>
        </w:rPr>
        <w:t>NTO:</w:t>
      </w:r>
    </w:p>
    <w:p w:rsidR="00000000" w:rsidRDefault="00A53DB5" w:rsidP="000A4658">
      <w:pPr>
        <w:kinsoku w:val="0"/>
        <w:overflowPunct w:val="0"/>
        <w:autoSpaceDE/>
        <w:autoSpaceDN/>
        <w:adjustRightInd/>
        <w:spacing w:before="214" w:line="311" w:lineRule="exact"/>
        <w:ind w:left="72" w:right="72"/>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A). - </w:t>
      </w:r>
      <w:r>
        <w:rPr>
          <w:rFonts w:ascii="Verdana" w:hAnsi="Verdana" w:cs="Verdana"/>
          <w:spacing w:val="-2"/>
          <w:sz w:val="22"/>
          <w:szCs w:val="22"/>
          <w:lang w:val="es-ES" w:eastAsia="es-ES"/>
        </w:rPr>
        <w:t xml:space="preserve">La Junta Directiva del Consejo de Transporte Público, mediante el </w:t>
      </w:r>
      <w:r>
        <w:rPr>
          <w:rFonts w:ascii="Verdana" w:hAnsi="Verdana" w:cs="Verdana"/>
          <w:b/>
          <w:bCs/>
          <w:spacing w:val="-2"/>
          <w:sz w:val="22"/>
          <w:szCs w:val="22"/>
          <w:lang w:val="es-ES" w:eastAsia="es-ES"/>
        </w:rPr>
        <w:t>Artículo 3.2 de la Sesión Ordinaria 62-2016 de 14 de diciembre de 2016</w:t>
      </w:r>
      <w:r w:rsidR="000A4658">
        <w:rPr>
          <w:rFonts w:ascii="Verdana" w:hAnsi="Verdana" w:cs="Verdana"/>
          <w:b/>
          <w:bCs/>
          <w:spacing w:val="-2"/>
          <w:sz w:val="22"/>
          <w:szCs w:val="22"/>
          <w:lang w:val="es-ES" w:eastAsia="es-ES"/>
        </w:rPr>
        <w:t xml:space="preserve"> </w:t>
      </w:r>
      <w:r>
        <w:rPr>
          <w:rFonts w:ascii="Verdana" w:hAnsi="Verdana" w:cs="Verdana"/>
          <w:sz w:val="22"/>
          <w:szCs w:val="22"/>
          <w:lang w:val="es-ES" w:eastAsia="es-ES"/>
        </w:rPr>
        <w:t xml:space="preserve">conoce lo recomendado por la </w:t>
      </w:r>
      <w:r>
        <w:rPr>
          <w:rFonts w:ascii="Verdana" w:hAnsi="Verdana" w:cs="Verdana"/>
          <w:b/>
          <w:bCs/>
          <w:sz w:val="22"/>
          <w:szCs w:val="22"/>
          <w:lang w:val="es-ES" w:eastAsia="es-ES"/>
        </w:rPr>
        <w:t xml:space="preserve">Dirección Técnica, </w:t>
      </w:r>
      <w:r>
        <w:rPr>
          <w:rFonts w:ascii="Verdana" w:hAnsi="Verdana" w:cs="Verdana"/>
          <w:sz w:val="22"/>
          <w:szCs w:val="22"/>
          <w:lang w:val="es-ES" w:eastAsia="es-ES"/>
        </w:rPr>
        <w:t xml:space="preserve">en </w:t>
      </w:r>
      <w:r>
        <w:rPr>
          <w:rFonts w:ascii="Verdana" w:hAnsi="Verdana" w:cs="Verdana"/>
          <w:b/>
          <w:bCs/>
          <w:sz w:val="22"/>
          <w:szCs w:val="22"/>
          <w:lang w:val="es-ES" w:eastAsia="es-ES"/>
        </w:rPr>
        <w:t>oficio No. DTE-2016</w:t>
      </w:r>
      <w:r>
        <w:rPr>
          <w:rFonts w:ascii="Verdana" w:hAnsi="Verdana" w:cs="Verdana"/>
          <w:b/>
          <w:bCs/>
          <w:sz w:val="22"/>
          <w:szCs w:val="22"/>
          <w:lang w:val="es-ES" w:eastAsia="es-ES"/>
        </w:rPr>
        <w:noBreakHyphen/>
      </w:r>
      <w:r w:rsidR="000A4658">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1423 del 12 de diciembre del 2016, </w:t>
      </w:r>
      <w:r>
        <w:rPr>
          <w:rFonts w:ascii="Verdana" w:hAnsi="Verdana" w:cs="Verdana"/>
          <w:sz w:val="22"/>
          <w:szCs w:val="22"/>
          <w:lang w:val="es-ES" w:eastAsia="es-ES"/>
        </w:rPr>
        <w:t>y dispone: "1. Aprobar, basados en los fundamentos, motivos y contenidos, desarrollados en los considerandos del</w:t>
      </w:r>
      <w:r w:rsidR="000A4658">
        <w:rPr>
          <w:rFonts w:ascii="Verdana" w:hAnsi="Verdana" w:cs="Verdana"/>
          <w:sz w:val="22"/>
          <w:szCs w:val="22"/>
          <w:lang w:val="es-ES" w:eastAsia="es-ES"/>
        </w:rPr>
        <w:t xml:space="preserve"> </w:t>
      </w:r>
      <w:r>
        <w:rPr>
          <w:rFonts w:ascii="Verdana" w:hAnsi="Verdana" w:cs="Verdana"/>
          <w:spacing w:val="-4"/>
          <w:sz w:val="22"/>
          <w:szCs w:val="22"/>
          <w:lang w:val="es-ES" w:eastAsia="es-ES"/>
        </w:rPr>
        <w:t xml:space="preserve">oficio </w:t>
      </w:r>
      <w:r>
        <w:rPr>
          <w:rFonts w:ascii="Verdana" w:hAnsi="Verdana" w:cs="Verdana"/>
          <w:b/>
          <w:bCs/>
          <w:spacing w:val="-4"/>
          <w:sz w:val="22"/>
          <w:szCs w:val="22"/>
          <w:lang w:val="es-ES" w:eastAsia="es-ES"/>
        </w:rPr>
        <w:t xml:space="preserve">DTE 2016-1423, </w:t>
      </w:r>
      <w:r>
        <w:rPr>
          <w:rFonts w:ascii="Verdana" w:hAnsi="Verdana" w:cs="Verdana"/>
          <w:spacing w:val="-4"/>
          <w:sz w:val="22"/>
          <w:szCs w:val="22"/>
          <w:lang w:val="es-ES" w:eastAsia="es-ES"/>
        </w:rPr>
        <w:t>todas las recomendaciones contenidas en el oficio dicho,</w:t>
      </w:r>
      <w:r w:rsidR="000A4658">
        <w:rPr>
          <w:rFonts w:ascii="Verdana" w:hAnsi="Verdana" w:cs="Verdana"/>
          <w:spacing w:val="-4"/>
          <w:sz w:val="22"/>
          <w:szCs w:val="22"/>
          <w:lang w:val="es-ES" w:eastAsia="es-ES"/>
        </w:rPr>
        <w:t xml:space="preserve"> </w:t>
      </w:r>
      <w:r>
        <w:rPr>
          <w:rFonts w:ascii="Verdana" w:hAnsi="Verdana" w:cs="Verdana"/>
          <w:sz w:val="22"/>
          <w:szCs w:val="22"/>
          <w:lang w:val="es-ES" w:eastAsia="es-ES"/>
        </w:rPr>
        <w:t>el c</w:t>
      </w:r>
      <w:r>
        <w:rPr>
          <w:rFonts w:ascii="Verdana" w:hAnsi="Verdana" w:cs="Verdana"/>
          <w:sz w:val="22"/>
          <w:szCs w:val="22"/>
          <w:lang w:val="es-ES" w:eastAsia="es-ES"/>
        </w:rPr>
        <w:t>ual forma parte integral de este acuerdo. 2. Mantener, al amparo de la medida cautelar decretada mediante el acuerdo adoptado en la sesión número</w:t>
      </w:r>
    </w:p>
    <w:p w:rsidR="00000000" w:rsidRDefault="00A53DB5">
      <w:pPr>
        <w:widowControl/>
        <w:rPr>
          <w:sz w:val="24"/>
          <w:szCs w:val="24"/>
        </w:rPr>
        <w:sectPr w:rsidR="00000000">
          <w:pgSz w:w="12293" w:h="15710"/>
          <w:pgMar w:top="1460" w:right="1500" w:bottom="394" w:left="1793" w:header="720" w:footer="720" w:gutter="0"/>
          <w:cols w:space="720"/>
          <w:noEndnote/>
        </w:sectPr>
      </w:pPr>
    </w:p>
    <w:p w:rsidR="00000000" w:rsidRDefault="00A53DB5">
      <w:pPr>
        <w:kinsoku w:val="0"/>
        <w:overflowPunct w:val="0"/>
        <w:autoSpaceDE/>
        <w:autoSpaceDN/>
        <w:adjustRightInd/>
        <w:spacing w:before="19" w:line="30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39-2016, artículo 8.1, a la empresa </w:t>
      </w:r>
      <w:r>
        <w:rPr>
          <w:rFonts w:ascii="Verdana" w:hAnsi="Verdana" w:cs="Verdana"/>
          <w:b/>
          <w:bCs/>
          <w:sz w:val="22"/>
          <w:szCs w:val="22"/>
          <w:lang w:val="es-ES" w:eastAsia="es-ES"/>
        </w:rPr>
        <w:t>C</w:t>
      </w:r>
      <w:r w:rsidR="000A4658">
        <w:rPr>
          <w:rFonts w:ascii="Verdana" w:hAnsi="Verdana" w:cs="Verdana"/>
          <w:b/>
          <w:bCs/>
          <w:sz w:val="22"/>
          <w:szCs w:val="22"/>
          <w:lang w:val="es-ES" w:eastAsia="es-ES"/>
        </w:rPr>
        <w:t>.A.M.V.S.A.</w:t>
      </w:r>
      <w:r>
        <w:rPr>
          <w:rFonts w:ascii="Verdana" w:hAnsi="Verdana" w:cs="Verdana"/>
          <w:b/>
          <w:bCs/>
          <w:sz w:val="22"/>
          <w:szCs w:val="22"/>
          <w:lang w:val="es-ES" w:eastAsia="es-ES"/>
        </w:rPr>
        <w:t xml:space="preserve">, </w:t>
      </w:r>
      <w:r>
        <w:rPr>
          <w:rFonts w:ascii="Verdana" w:hAnsi="Verdana" w:cs="Verdana"/>
          <w:sz w:val="22"/>
          <w:szCs w:val="22"/>
          <w:lang w:val="es-ES" w:eastAsia="es-ES"/>
        </w:rPr>
        <w:t>como permisionaria provisionalísima de las Rutas 626 y 627, en las condiciones inicialmente aprobadas por esta Junta Directiva. 3. Notifíquese (..) (Léanse folios del 173 al 189 del expediente administrativo)</w:t>
      </w:r>
    </w:p>
    <w:p w:rsidR="00000000" w:rsidRDefault="00A53DB5">
      <w:pPr>
        <w:numPr>
          <w:ilvl w:val="0"/>
          <w:numId w:val="4"/>
        </w:numPr>
        <w:kinsoku w:val="0"/>
        <w:overflowPunct w:val="0"/>
        <w:autoSpaceDE/>
        <w:autoSpaceDN/>
        <w:adjustRightInd/>
        <w:spacing w:before="313" w:line="268"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La empresa </w:t>
      </w:r>
      <w:r>
        <w:rPr>
          <w:rFonts w:ascii="Verdana" w:hAnsi="Verdana" w:cs="Verdana"/>
          <w:b/>
          <w:bCs/>
          <w:spacing w:val="-2"/>
          <w:sz w:val="22"/>
          <w:szCs w:val="22"/>
          <w:lang w:val="es-ES" w:eastAsia="es-ES"/>
        </w:rPr>
        <w:t>A</w:t>
      </w:r>
      <w:r w:rsidR="000A4658">
        <w:rPr>
          <w:rFonts w:ascii="Verdana" w:hAnsi="Verdana" w:cs="Verdana"/>
          <w:b/>
          <w:bCs/>
          <w:spacing w:val="-2"/>
          <w:sz w:val="22"/>
          <w:szCs w:val="22"/>
          <w:lang w:val="es-ES" w:eastAsia="es-ES"/>
        </w:rPr>
        <w:t>.C.P.T.S.A.</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impugna el acto recurrido entre otros aspectos por cuanto indica no se siguieron los procedimientos del </w:t>
      </w:r>
      <w:r>
        <w:rPr>
          <w:rFonts w:ascii="Verdana" w:hAnsi="Verdana" w:cs="Verdana"/>
          <w:b/>
          <w:bCs/>
          <w:spacing w:val="-2"/>
          <w:sz w:val="22"/>
          <w:szCs w:val="22"/>
          <w:lang w:val="es-ES" w:eastAsia="es-ES"/>
        </w:rPr>
        <w:t>Decreto Ejecutivo 34992-MOPT (REGLAMENTO PARA EL OTORGAMIENTO DE PERMISOS DE OPERACIÓN EN EL SERVICIO REGULAR DE T</w:t>
      </w:r>
      <w:r>
        <w:rPr>
          <w:rFonts w:ascii="Verdana" w:hAnsi="Verdana" w:cs="Verdana"/>
          <w:b/>
          <w:bCs/>
          <w:spacing w:val="-2"/>
          <w:sz w:val="22"/>
          <w:szCs w:val="22"/>
          <w:lang w:val="es-ES" w:eastAsia="es-ES"/>
        </w:rPr>
        <w:t xml:space="preserve">RANSPORTE REMUNERADO DE PERSONAS EN VEHÍCULOS AUTOMOTORES COLECTIVOS en sus numerales 7 y 8. </w:t>
      </w:r>
      <w:r>
        <w:rPr>
          <w:rFonts w:ascii="Verdana" w:hAnsi="Verdana" w:cs="Verdana"/>
          <w:spacing w:val="-2"/>
          <w:sz w:val="22"/>
          <w:szCs w:val="22"/>
          <w:lang w:val="es-ES" w:eastAsia="es-ES"/>
        </w:rPr>
        <w:t>(Léanse folios del 1 al 26 del expediente administrativo)</w:t>
      </w:r>
    </w:p>
    <w:p w:rsidR="00000000" w:rsidRDefault="00A53DB5">
      <w:pPr>
        <w:numPr>
          <w:ilvl w:val="0"/>
          <w:numId w:val="5"/>
        </w:numPr>
        <w:kinsoku w:val="0"/>
        <w:overflowPunct w:val="0"/>
        <w:autoSpaceDE/>
        <w:autoSpaceDN/>
        <w:adjustRightInd/>
        <w:spacing w:before="268" w:line="267" w:lineRule="exact"/>
        <w:ind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 La Junta Directiva del Consejo de Transporte Público, mediante </w:t>
      </w:r>
      <w:r>
        <w:rPr>
          <w:rFonts w:ascii="Verdana" w:hAnsi="Verdana" w:cs="Verdana"/>
          <w:b/>
          <w:bCs/>
          <w:sz w:val="22"/>
          <w:szCs w:val="22"/>
          <w:lang w:val="es-ES" w:eastAsia="es-ES"/>
        </w:rPr>
        <w:t>Artículo 8.1 de la Sesión Ordinari</w:t>
      </w:r>
      <w:r>
        <w:rPr>
          <w:rFonts w:ascii="Verdana" w:hAnsi="Verdana" w:cs="Verdana"/>
          <w:b/>
          <w:bCs/>
          <w:sz w:val="22"/>
          <w:szCs w:val="22"/>
          <w:lang w:val="es-ES" w:eastAsia="es-ES"/>
        </w:rPr>
        <w:t xml:space="preserve">a 39-2016 de 11 de agosto de 2016, </w:t>
      </w:r>
      <w:r>
        <w:rPr>
          <w:rFonts w:ascii="Verdana" w:hAnsi="Verdana" w:cs="Verdana"/>
          <w:sz w:val="22"/>
          <w:szCs w:val="22"/>
          <w:lang w:val="es-ES" w:eastAsia="es-ES"/>
        </w:rPr>
        <w:t xml:space="preserve">otorgó permiso provisionalísimo de operación por un plazo de 6 meses en dichas rutas a la empresa </w:t>
      </w:r>
      <w:r>
        <w:rPr>
          <w:rFonts w:ascii="Verdana" w:hAnsi="Verdana" w:cs="Verdana"/>
          <w:b/>
          <w:bCs/>
          <w:sz w:val="22"/>
          <w:szCs w:val="22"/>
          <w:lang w:val="es-ES" w:eastAsia="es-ES"/>
        </w:rPr>
        <w:t>C</w:t>
      </w:r>
      <w:r w:rsidR="000A4658">
        <w:rPr>
          <w:rFonts w:ascii="Verdana" w:hAnsi="Verdana" w:cs="Verdana"/>
          <w:b/>
          <w:bCs/>
          <w:sz w:val="22"/>
          <w:szCs w:val="22"/>
          <w:lang w:val="es-ES" w:eastAsia="es-ES"/>
        </w:rPr>
        <w:t>.A.M.V.A.S.A.</w:t>
      </w:r>
      <w:r>
        <w:rPr>
          <w:rFonts w:ascii="Verdana" w:hAnsi="Verdana" w:cs="Verdana"/>
          <w:b/>
          <w:bCs/>
          <w:sz w:val="22"/>
          <w:szCs w:val="22"/>
          <w:lang w:val="es-ES" w:eastAsia="es-ES"/>
        </w:rPr>
        <w:t xml:space="preserve">, </w:t>
      </w:r>
      <w:r>
        <w:rPr>
          <w:rFonts w:ascii="Verdana" w:hAnsi="Verdana" w:cs="Verdana"/>
          <w:sz w:val="22"/>
          <w:szCs w:val="22"/>
          <w:lang w:val="es-ES" w:eastAsia="es-ES"/>
        </w:rPr>
        <w:t>la recurrente impugnó el acuerdo y el Tribunal Administrativo acogió parcialme</w:t>
      </w:r>
      <w:r>
        <w:rPr>
          <w:rFonts w:ascii="Verdana" w:hAnsi="Verdana" w:cs="Verdana"/>
          <w:sz w:val="22"/>
          <w:szCs w:val="22"/>
          <w:lang w:val="es-ES" w:eastAsia="es-ES"/>
        </w:rPr>
        <w:t xml:space="preserve">nte el recurso y mediante Resolución Administrativa </w:t>
      </w:r>
      <w:r>
        <w:rPr>
          <w:rFonts w:ascii="Verdana" w:hAnsi="Verdana" w:cs="Verdana"/>
          <w:b/>
          <w:bCs/>
          <w:sz w:val="22"/>
          <w:szCs w:val="22"/>
          <w:lang w:val="es-ES" w:eastAsia="es-ES"/>
        </w:rPr>
        <w:t xml:space="preserve">TAT-No. 3153-2016, </w:t>
      </w:r>
      <w:r>
        <w:rPr>
          <w:rFonts w:ascii="Verdana" w:hAnsi="Verdana" w:cs="Verdana"/>
          <w:sz w:val="22"/>
          <w:szCs w:val="22"/>
          <w:lang w:val="es-ES" w:eastAsia="es-ES"/>
        </w:rPr>
        <w:t>de las diez horas, cuarenta minutos, del veinte de diciembre de dos mil dieciséis, y declara con lugar el libelo contra el referido acuerdo, en lo que respecta a la ruta 626, por no seg</w:t>
      </w:r>
      <w:r>
        <w:rPr>
          <w:rFonts w:ascii="Verdana" w:hAnsi="Verdana" w:cs="Verdana"/>
          <w:sz w:val="22"/>
          <w:szCs w:val="22"/>
          <w:lang w:val="es-ES" w:eastAsia="es-ES"/>
        </w:rPr>
        <w:t xml:space="preserve">uirse los procedimientos estipulados en el Reglamento 34992-MOPT (REGLAMENTO PARA EL OTORGAMIENTO DE PERMISOS DE OPERACIÓN EN EL SERVICIO REGULAR DE TRANSPORTE REMUNERADO DE PERSONAS EN VEHÍCULOS AUTOMOTORES COLECTIVOS en sus numerales 7 y 8. (ver el </w:t>
      </w:r>
      <w:r>
        <w:rPr>
          <w:rFonts w:ascii="Verdana" w:hAnsi="Verdana" w:cs="Verdana"/>
          <w:b/>
          <w:bCs/>
          <w:sz w:val="22"/>
          <w:szCs w:val="22"/>
          <w:lang w:val="es-ES" w:eastAsia="es-ES"/>
        </w:rPr>
        <w:t>TAT-1</w:t>
      </w:r>
      <w:r>
        <w:rPr>
          <w:rFonts w:ascii="Verdana" w:hAnsi="Verdana" w:cs="Verdana"/>
          <w:b/>
          <w:bCs/>
          <w:sz w:val="22"/>
          <w:szCs w:val="22"/>
          <w:lang w:val="es-ES" w:eastAsia="es-ES"/>
        </w:rPr>
        <w:t>25-16).</w:t>
      </w:r>
    </w:p>
    <w:p w:rsidR="00000000" w:rsidRDefault="00A53DB5">
      <w:pPr>
        <w:numPr>
          <w:ilvl w:val="0"/>
          <w:numId w:val="4"/>
        </w:numPr>
        <w:kinsoku w:val="0"/>
        <w:overflowPunct w:val="0"/>
        <w:autoSpaceDE/>
        <w:autoSpaceDN/>
        <w:adjustRightInd/>
        <w:spacing w:before="288" w:line="269"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tiene por demostrado que en la adopción del acuerdo impugnado no se observó lo preceptuado en el </w:t>
      </w:r>
      <w:r>
        <w:rPr>
          <w:rFonts w:ascii="Verdana" w:hAnsi="Verdana" w:cs="Verdana"/>
          <w:b/>
          <w:bCs/>
          <w:sz w:val="22"/>
          <w:szCs w:val="22"/>
          <w:lang w:val="es-ES" w:eastAsia="es-ES"/>
        </w:rPr>
        <w:t>Decreto Ejecutivo 34992-MOPT (REGLAMENTO PARA EL OTORGAMIENTO DE PERMISOS DE OPERACIÓN EN EL SERVICIO REGULAR DE TRANSPORTE REMUNERADO DE PE</w:t>
      </w:r>
      <w:r>
        <w:rPr>
          <w:rFonts w:ascii="Verdana" w:hAnsi="Verdana" w:cs="Verdana"/>
          <w:b/>
          <w:bCs/>
          <w:sz w:val="22"/>
          <w:szCs w:val="22"/>
          <w:lang w:val="es-ES" w:eastAsia="es-ES"/>
        </w:rPr>
        <w:t xml:space="preserve">RSONAS EN VEHÍCULOS AUTOMOTORES COLECTIVOS </w:t>
      </w:r>
      <w:r>
        <w:rPr>
          <w:rFonts w:ascii="Verdana" w:hAnsi="Verdana" w:cs="Verdana"/>
          <w:sz w:val="22"/>
          <w:szCs w:val="22"/>
          <w:lang w:val="es-ES" w:eastAsia="es-ES"/>
        </w:rPr>
        <w:t>en sus numerales 7 y 8.</w:t>
      </w:r>
    </w:p>
    <w:p w:rsidR="00000000" w:rsidRDefault="00A53DB5">
      <w:pPr>
        <w:numPr>
          <w:ilvl w:val="0"/>
          <w:numId w:val="6"/>
        </w:numPr>
        <w:kinsoku w:val="0"/>
        <w:overflowPunct w:val="0"/>
        <w:autoSpaceDE/>
        <w:autoSpaceDN/>
        <w:adjustRightInd/>
        <w:spacing w:before="552" w:line="270"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NO PROBADOS:</w:t>
      </w:r>
    </w:p>
    <w:p w:rsidR="00000000" w:rsidRDefault="00A53DB5">
      <w:pPr>
        <w:kinsoku w:val="0"/>
        <w:overflowPunct w:val="0"/>
        <w:autoSpaceDE/>
        <w:autoSpaceDN/>
        <w:adjustRightInd/>
        <w:spacing w:before="50" w:line="265" w:lineRule="exact"/>
        <w:ind w:left="72"/>
        <w:jc w:val="center"/>
        <w:textAlignment w:val="baseline"/>
        <w:rPr>
          <w:rFonts w:ascii="Verdana" w:hAnsi="Verdana" w:cs="Verdana"/>
          <w:sz w:val="22"/>
          <w:szCs w:val="22"/>
          <w:lang w:val="es-ES" w:eastAsia="es-ES"/>
        </w:rPr>
      </w:pPr>
      <w:r>
        <w:rPr>
          <w:rFonts w:ascii="Verdana" w:hAnsi="Verdana" w:cs="Verdana"/>
          <w:sz w:val="22"/>
          <w:szCs w:val="22"/>
          <w:lang w:val="es-ES" w:eastAsia="es-ES"/>
        </w:rPr>
        <w:t>No se consigna y/o demuestra ninguno de relevancia a los presentes efectos.</w:t>
      </w:r>
    </w:p>
    <w:p w:rsidR="00000000" w:rsidRDefault="00A53DB5">
      <w:pPr>
        <w:numPr>
          <w:ilvl w:val="0"/>
          <w:numId w:val="7"/>
        </w:numPr>
        <w:kinsoku w:val="0"/>
        <w:overflowPunct w:val="0"/>
        <w:autoSpaceDE/>
        <w:autoSpaceDN/>
        <w:adjustRightInd/>
        <w:spacing w:before="69" w:line="816"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r>
        <w:rPr>
          <w:rFonts w:ascii="Verdana" w:hAnsi="Verdana" w:cs="Verdana"/>
          <w:b/>
          <w:bCs/>
          <w:sz w:val="22"/>
          <w:szCs w:val="22"/>
          <w:lang w:val="es-ES" w:eastAsia="es-ES"/>
        </w:rPr>
        <w:br/>
        <w:t>OBJETO DEL RECURSO</w:t>
      </w:r>
    </w:p>
    <w:p w:rsidR="00000000" w:rsidRDefault="00A53DB5">
      <w:pPr>
        <w:kinsoku w:val="0"/>
        <w:overflowPunct w:val="0"/>
        <w:autoSpaceDE/>
        <w:autoSpaceDN/>
        <w:adjustRightInd/>
        <w:spacing w:before="261" w:after="420" w:line="270" w:lineRule="exact"/>
        <w:ind w:lef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El presente Recurso tiene por objetivo la anula</w:t>
      </w:r>
      <w:r>
        <w:rPr>
          <w:rFonts w:ascii="Verdana" w:hAnsi="Verdana" w:cs="Verdana"/>
          <w:sz w:val="22"/>
          <w:szCs w:val="22"/>
          <w:lang w:val="es-ES" w:eastAsia="es-ES"/>
        </w:rPr>
        <w:t xml:space="preserve">ción del </w:t>
      </w:r>
      <w:r>
        <w:rPr>
          <w:rFonts w:ascii="Verdana" w:hAnsi="Verdana" w:cs="Verdana"/>
          <w:b/>
          <w:bCs/>
          <w:sz w:val="22"/>
          <w:szCs w:val="22"/>
          <w:lang w:val="es-ES" w:eastAsia="es-ES"/>
        </w:rPr>
        <w:t>Artículo 3.2 de la Sesión Ordinaria 62-2016 de 14 de diciembre de 2016.</w:t>
      </w:r>
    </w:p>
    <w:p w:rsidR="00000000" w:rsidRDefault="00A53DB5">
      <w:pPr>
        <w:widowControl/>
        <w:rPr>
          <w:sz w:val="24"/>
          <w:szCs w:val="24"/>
        </w:rPr>
        <w:sectPr w:rsidR="00000000">
          <w:pgSz w:w="12293" w:h="15710"/>
          <w:pgMar w:top="1300" w:right="1704" w:bottom="534" w:left="1584" w:header="720" w:footer="720" w:gutter="0"/>
          <w:cols w:space="720"/>
          <w:noEndnote/>
        </w:sectPr>
      </w:pPr>
    </w:p>
    <w:p w:rsidR="00000000" w:rsidRDefault="00A53DB5">
      <w:pPr>
        <w:widowControl/>
        <w:rPr>
          <w:sz w:val="24"/>
          <w:szCs w:val="24"/>
        </w:rPr>
        <w:sectPr w:rsidR="00000000">
          <w:type w:val="continuous"/>
          <w:pgSz w:w="12293" w:h="15710"/>
          <w:pgMar w:top="1300" w:right="1704" w:bottom="534" w:left="7349" w:header="720" w:footer="720" w:gutter="0"/>
          <w:cols w:space="720"/>
          <w:noEndnote/>
        </w:sectPr>
      </w:pPr>
    </w:p>
    <w:p w:rsidR="00000000" w:rsidRDefault="00A53DB5">
      <w:pPr>
        <w:kinsoku w:val="0"/>
        <w:overflowPunct w:val="0"/>
        <w:autoSpaceDE/>
        <w:autoSpaceDN/>
        <w:adjustRightInd/>
        <w:spacing w:before="4"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 LO ACTUADO POR EL CONSEJO DE TRANSPORTE PÚBLICO</w:t>
      </w:r>
    </w:p>
    <w:p w:rsidR="00000000" w:rsidRDefault="00A53DB5">
      <w:pPr>
        <w:kinsoku w:val="0"/>
        <w:overflowPunct w:val="0"/>
        <w:autoSpaceDE/>
        <w:autoSpaceDN/>
        <w:adjustRightInd/>
        <w:spacing w:before="533" w:line="276"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La Junta Directiva del Consejo de Transporte Pú</w:t>
      </w:r>
      <w:r>
        <w:rPr>
          <w:rFonts w:ascii="Verdana" w:hAnsi="Verdana" w:cs="Verdana"/>
          <w:sz w:val="22"/>
          <w:szCs w:val="22"/>
          <w:lang w:val="es-ES" w:eastAsia="es-ES"/>
        </w:rPr>
        <w:t xml:space="preserve">blico, mediante </w:t>
      </w:r>
      <w:r>
        <w:rPr>
          <w:rFonts w:ascii="Verdana" w:hAnsi="Verdana" w:cs="Verdana"/>
          <w:b/>
          <w:bCs/>
          <w:sz w:val="22"/>
          <w:szCs w:val="22"/>
          <w:lang w:val="es-ES" w:eastAsia="es-ES"/>
        </w:rPr>
        <w:t xml:space="preserve">Artículo 8.1 de la Sesión Ordinaria 39-2016 de 11 de agosto de 2016, </w:t>
      </w:r>
      <w:r>
        <w:rPr>
          <w:rFonts w:ascii="Verdana" w:hAnsi="Verdana" w:cs="Verdana"/>
          <w:sz w:val="22"/>
          <w:szCs w:val="22"/>
          <w:lang w:val="es-ES" w:eastAsia="es-ES"/>
        </w:rPr>
        <w:t xml:space="preserve">otorgó permiso provisionalísimo de operación por un plazo de 6 meses en dichas rutas a la empresa </w:t>
      </w:r>
      <w:r>
        <w:rPr>
          <w:rFonts w:ascii="Verdana" w:hAnsi="Verdana" w:cs="Verdana"/>
          <w:b/>
          <w:bCs/>
          <w:sz w:val="22"/>
          <w:szCs w:val="22"/>
          <w:lang w:val="es-ES" w:eastAsia="es-ES"/>
        </w:rPr>
        <w:t>C</w:t>
      </w:r>
      <w:r w:rsidR="000A4658">
        <w:rPr>
          <w:rFonts w:ascii="Verdana" w:hAnsi="Verdana" w:cs="Verdana"/>
          <w:b/>
          <w:bCs/>
          <w:sz w:val="22"/>
          <w:szCs w:val="22"/>
          <w:lang w:val="es-ES" w:eastAsia="es-ES"/>
        </w:rPr>
        <w:t>.A.M.V.A.S.A.</w:t>
      </w:r>
    </w:p>
    <w:p w:rsidR="00000000" w:rsidRDefault="00A53DB5">
      <w:pPr>
        <w:kinsoku w:val="0"/>
        <w:overflowPunct w:val="0"/>
        <w:autoSpaceDE/>
        <w:autoSpaceDN/>
        <w:adjustRightInd/>
        <w:spacing w:before="311"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Junta Directiva del Consej</w:t>
      </w:r>
      <w:r>
        <w:rPr>
          <w:rFonts w:ascii="Verdana" w:hAnsi="Verdana" w:cs="Verdana"/>
          <w:sz w:val="22"/>
          <w:szCs w:val="22"/>
          <w:lang w:val="es-ES" w:eastAsia="es-ES"/>
        </w:rPr>
        <w:t xml:space="preserve">o de Transporte Público, mediante el </w:t>
      </w:r>
      <w:r>
        <w:rPr>
          <w:rFonts w:ascii="Verdana" w:hAnsi="Verdana" w:cs="Verdana"/>
          <w:b/>
          <w:bCs/>
          <w:sz w:val="22"/>
          <w:szCs w:val="22"/>
          <w:lang w:val="es-ES" w:eastAsia="es-ES"/>
        </w:rPr>
        <w:t xml:space="preserve">Artículo 3.2 de la Sesión Ordinaria 62-2016 de 14 de diciembre de 2016 </w:t>
      </w:r>
      <w:r>
        <w:rPr>
          <w:rFonts w:ascii="Verdana" w:hAnsi="Verdana" w:cs="Verdana"/>
          <w:sz w:val="22"/>
          <w:szCs w:val="22"/>
          <w:lang w:val="es-ES" w:eastAsia="es-ES"/>
        </w:rPr>
        <w:t xml:space="preserve">conoce lo recomendado por la </w:t>
      </w:r>
      <w:r>
        <w:rPr>
          <w:rFonts w:ascii="Verdana" w:hAnsi="Verdana" w:cs="Verdana"/>
          <w:b/>
          <w:bCs/>
          <w:sz w:val="22"/>
          <w:szCs w:val="22"/>
          <w:lang w:val="es-ES" w:eastAsia="es-ES"/>
        </w:rPr>
        <w:t xml:space="preserve">Dirección Técnica, </w:t>
      </w:r>
      <w:r>
        <w:rPr>
          <w:rFonts w:ascii="Verdana" w:hAnsi="Verdana" w:cs="Verdana"/>
          <w:sz w:val="22"/>
          <w:szCs w:val="22"/>
          <w:lang w:val="es-ES" w:eastAsia="es-ES"/>
        </w:rPr>
        <w:t xml:space="preserve">en </w:t>
      </w:r>
      <w:r>
        <w:rPr>
          <w:rFonts w:ascii="Verdana" w:hAnsi="Verdana" w:cs="Verdana"/>
          <w:b/>
          <w:bCs/>
          <w:sz w:val="22"/>
          <w:szCs w:val="22"/>
          <w:lang w:val="es-ES" w:eastAsia="es-ES"/>
        </w:rPr>
        <w:t xml:space="preserve">oficio No. DTE-2016-1423 del 12 de diciembre del 2016, </w:t>
      </w:r>
      <w:r>
        <w:rPr>
          <w:rFonts w:ascii="Verdana" w:hAnsi="Verdana" w:cs="Verdana"/>
          <w:sz w:val="22"/>
          <w:szCs w:val="22"/>
          <w:lang w:val="es-ES" w:eastAsia="es-ES"/>
        </w:rPr>
        <w:t>y dispone: "1. Aprobar, basados en los fun</w:t>
      </w:r>
      <w:r>
        <w:rPr>
          <w:rFonts w:ascii="Verdana" w:hAnsi="Verdana" w:cs="Verdana"/>
          <w:sz w:val="22"/>
          <w:szCs w:val="22"/>
          <w:lang w:val="es-ES" w:eastAsia="es-ES"/>
        </w:rPr>
        <w:t xml:space="preserve">damentos, motivos y contenidos, desarrollados en los considerandos del oficio </w:t>
      </w:r>
      <w:r>
        <w:rPr>
          <w:rFonts w:ascii="Verdana" w:hAnsi="Verdana" w:cs="Verdana"/>
          <w:b/>
          <w:bCs/>
          <w:sz w:val="22"/>
          <w:szCs w:val="22"/>
          <w:lang w:val="es-ES" w:eastAsia="es-ES"/>
        </w:rPr>
        <w:t xml:space="preserve">DTE 2016-1423, todas </w:t>
      </w:r>
      <w:r>
        <w:rPr>
          <w:rFonts w:ascii="Verdana" w:hAnsi="Verdana" w:cs="Verdana"/>
          <w:sz w:val="22"/>
          <w:szCs w:val="22"/>
          <w:lang w:val="es-ES" w:eastAsia="es-ES"/>
        </w:rPr>
        <w:t>las recomendaciones contenidas en el oficio dicho, el cual forma parte integral de este acuerdo. 2. Mantener, al amparo de la medida cautelar decretada media</w:t>
      </w:r>
      <w:r>
        <w:rPr>
          <w:rFonts w:ascii="Verdana" w:hAnsi="Verdana" w:cs="Verdana"/>
          <w:sz w:val="22"/>
          <w:szCs w:val="22"/>
          <w:lang w:val="es-ES" w:eastAsia="es-ES"/>
        </w:rPr>
        <w:t xml:space="preserve">nte el acuerdo adoptado en la sesión número 39-2016, artículo 8.1, a la empresa </w:t>
      </w:r>
      <w:r>
        <w:rPr>
          <w:rFonts w:ascii="Verdana" w:hAnsi="Verdana" w:cs="Verdana"/>
          <w:b/>
          <w:bCs/>
          <w:sz w:val="22"/>
          <w:szCs w:val="22"/>
          <w:lang w:val="es-ES" w:eastAsia="es-ES"/>
        </w:rPr>
        <w:t>C</w:t>
      </w:r>
      <w:r w:rsidR="000A4658">
        <w:rPr>
          <w:rFonts w:ascii="Verdana" w:hAnsi="Verdana" w:cs="Verdana"/>
          <w:b/>
          <w:bCs/>
          <w:sz w:val="22"/>
          <w:szCs w:val="22"/>
          <w:lang w:val="es-ES" w:eastAsia="es-ES"/>
        </w:rPr>
        <w:t>.A.M.V.A.S.A.</w:t>
      </w:r>
      <w:r>
        <w:rPr>
          <w:rFonts w:ascii="Verdana" w:hAnsi="Verdana" w:cs="Verdana"/>
          <w:b/>
          <w:bCs/>
          <w:sz w:val="22"/>
          <w:szCs w:val="22"/>
          <w:lang w:val="es-ES" w:eastAsia="es-ES"/>
        </w:rPr>
        <w:t xml:space="preserve">, </w:t>
      </w:r>
      <w:r>
        <w:rPr>
          <w:rFonts w:ascii="Verdana" w:hAnsi="Verdana" w:cs="Verdana"/>
          <w:sz w:val="22"/>
          <w:szCs w:val="22"/>
          <w:lang w:val="es-ES" w:eastAsia="es-ES"/>
        </w:rPr>
        <w:t>como permisionaria provisionalísima de las Rutas 626 y 627, en las condiciones inicialmente aprobadas por esta Junta Directiva"</w:t>
      </w:r>
    </w:p>
    <w:p w:rsidR="00000000" w:rsidRDefault="00A53DB5">
      <w:pPr>
        <w:kinsoku w:val="0"/>
        <w:overflowPunct w:val="0"/>
        <w:autoSpaceDE/>
        <w:autoSpaceDN/>
        <w:adjustRightInd/>
        <w:spacing w:before="250"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DE </w:t>
      </w:r>
      <w:r>
        <w:rPr>
          <w:rFonts w:ascii="Verdana" w:hAnsi="Verdana" w:cs="Verdana"/>
          <w:b/>
          <w:bCs/>
          <w:sz w:val="22"/>
          <w:szCs w:val="22"/>
          <w:lang w:val="es-ES" w:eastAsia="es-ES"/>
        </w:rPr>
        <w:t>LOS ALEGATOS DE LA RECURRENTE</w:t>
      </w:r>
    </w:p>
    <w:p w:rsidR="00000000" w:rsidRDefault="00A53DB5">
      <w:pPr>
        <w:kinsoku w:val="0"/>
        <w:overflowPunct w:val="0"/>
        <w:autoSpaceDE/>
        <w:autoSpaceDN/>
        <w:adjustRightInd/>
        <w:spacing w:before="270" w:line="265"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La empresa </w:t>
      </w:r>
      <w:r>
        <w:rPr>
          <w:rFonts w:ascii="Verdana" w:hAnsi="Verdana" w:cs="Verdana"/>
          <w:b/>
          <w:bCs/>
          <w:sz w:val="22"/>
          <w:szCs w:val="22"/>
          <w:lang w:val="es-ES" w:eastAsia="es-ES"/>
        </w:rPr>
        <w:t>A</w:t>
      </w:r>
      <w:r w:rsidR="000A4658">
        <w:rPr>
          <w:rFonts w:ascii="Verdana" w:hAnsi="Verdana" w:cs="Verdana"/>
          <w:b/>
          <w:bCs/>
          <w:sz w:val="22"/>
          <w:szCs w:val="22"/>
          <w:lang w:val="es-ES" w:eastAsia="es-ES"/>
        </w:rPr>
        <w:t>.C.P.T.S.A.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impugna el acto recurrido entre otros aspectos por cuanto indica no se siguieron los procedimientos del </w:t>
      </w:r>
      <w:r>
        <w:rPr>
          <w:rFonts w:ascii="Verdana" w:hAnsi="Verdana" w:cs="Verdana"/>
          <w:b/>
          <w:bCs/>
          <w:sz w:val="22"/>
          <w:szCs w:val="22"/>
          <w:lang w:val="es-ES" w:eastAsia="es-ES"/>
        </w:rPr>
        <w:t>Decreto Ejecutivo 34992-MOPT (REGLAMENTO PARA EL OTORGAMIENTO DE PERMISOS</w:t>
      </w:r>
      <w:r>
        <w:rPr>
          <w:rFonts w:ascii="Verdana" w:hAnsi="Verdana" w:cs="Verdana"/>
          <w:b/>
          <w:bCs/>
          <w:sz w:val="22"/>
          <w:szCs w:val="22"/>
          <w:lang w:val="es-ES" w:eastAsia="es-ES"/>
        </w:rPr>
        <w:t xml:space="preserve"> DE OPERACIÓN EN EL SERVICIO REGULAR DE TRANSPORTE REMUNERADO DE PERSONAS EN VEHÍCULOS AUTOMOTORES COLECTIVOS en sus numerales 7 y 8.</w:t>
      </w:r>
    </w:p>
    <w:p w:rsidR="00000000" w:rsidRDefault="00A53DB5">
      <w:pPr>
        <w:kinsoku w:val="0"/>
        <w:overflowPunct w:val="0"/>
        <w:autoSpaceDE/>
        <w:autoSpaceDN/>
        <w:adjustRightInd/>
        <w:spacing w:before="253"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POTESTADES DEL CONSEJO DE TRANSPORTE PÚBLICO</w:t>
      </w:r>
    </w:p>
    <w:p w:rsidR="00000000" w:rsidRDefault="00A53DB5">
      <w:pPr>
        <w:kinsoku w:val="0"/>
        <w:overflowPunct w:val="0"/>
        <w:autoSpaceDE/>
        <w:autoSpaceDN/>
        <w:adjustRightInd/>
        <w:spacing w:before="273"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Transporte Remunerado de Personas, es un servicio públ</w:t>
      </w:r>
      <w:r>
        <w:rPr>
          <w:rFonts w:ascii="Verdana" w:hAnsi="Verdana" w:cs="Verdana"/>
          <w:sz w:val="22"/>
          <w:szCs w:val="22"/>
          <w:lang w:val="es-ES" w:eastAsia="es-ES"/>
        </w:rPr>
        <w:t xml:space="preserve">ico, regulado, controlado y vigilado por el Estado, el cual mediante la figura de la concesión o del permiso en casos especiales, autoriza a los particulares, la prestación de dicha actividad, de manera que esos particulares se encuentran sujetos a lo que </w:t>
      </w:r>
      <w:r>
        <w:rPr>
          <w:rFonts w:ascii="Verdana" w:hAnsi="Verdana" w:cs="Verdana"/>
          <w:sz w:val="22"/>
          <w:szCs w:val="22"/>
          <w:lang w:val="es-ES" w:eastAsia="es-ES"/>
        </w:rPr>
        <w:t>disponga o les autorice la Administración, en el caso particular el Consejo de Transporte Público, en el marco de su competencia.</w:t>
      </w:r>
    </w:p>
    <w:p w:rsidR="00000000" w:rsidRDefault="00A53DB5">
      <w:pPr>
        <w:kinsoku w:val="0"/>
        <w:overflowPunct w:val="0"/>
        <w:autoSpaceDE/>
        <w:autoSpaceDN/>
        <w:adjustRightInd/>
        <w:spacing w:before="326" w:line="264"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Al Tratarse de un servicio público los operadores están subordinados a las normas de derecho público en la prestación del serv</w:t>
      </w:r>
      <w:r>
        <w:rPr>
          <w:rFonts w:ascii="Verdana" w:hAnsi="Verdana" w:cs="Verdana"/>
          <w:spacing w:val="-2"/>
          <w:sz w:val="22"/>
          <w:szCs w:val="22"/>
          <w:lang w:val="es-ES" w:eastAsia="es-ES"/>
        </w:rPr>
        <w:t>icio y por lo tanto a actuar dentro del principio de Legalidad y cumplir con las obligaciones contractuales. El Consejo de Transporte Público por su parte, dentro de sus potestades y obligaciones de fiscalización debe verificar que los operadores enmarquen</w:t>
      </w:r>
      <w:r>
        <w:rPr>
          <w:rFonts w:ascii="Verdana" w:hAnsi="Verdana" w:cs="Verdana"/>
          <w:spacing w:val="-2"/>
          <w:sz w:val="22"/>
          <w:szCs w:val="22"/>
          <w:lang w:val="es-ES" w:eastAsia="es-ES"/>
        </w:rPr>
        <w:t xml:space="preserve"> su actuación dentro de los presupuestos impuestos en la Ley y los reglamentos y en caso de detectar anomalías instruir los procedimientos necesario correctivos, los cuales, dependiendo de la gravedad de las faltas, pueden acarrear la perdida</w:t>
      </w:r>
    </w:p>
    <w:p w:rsidR="00000000" w:rsidRDefault="00A53DB5">
      <w:pPr>
        <w:widowControl/>
        <w:rPr>
          <w:sz w:val="24"/>
          <w:szCs w:val="24"/>
        </w:rPr>
        <w:sectPr w:rsidR="00000000">
          <w:pgSz w:w="12293" w:h="15739"/>
          <w:pgMar w:top="2000" w:right="1500" w:bottom="383" w:left="1788" w:header="720" w:footer="720" w:gutter="0"/>
          <w:cols w:space="720"/>
          <w:noEndnote/>
        </w:sectPr>
      </w:pPr>
    </w:p>
    <w:p w:rsidR="00000000" w:rsidRDefault="00A53DB5">
      <w:pPr>
        <w:kinsoku w:val="0"/>
        <w:overflowPunct w:val="0"/>
        <w:autoSpaceDE/>
        <w:autoSpaceDN/>
        <w:adjustRightInd/>
        <w:spacing w:before="9" w:line="274" w:lineRule="exact"/>
        <w:ind w:left="72"/>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la concesión, o del permiso según sea el caso.</w:t>
      </w:r>
    </w:p>
    <w:p w:rsidR="00000000" w:rsidRDefault="00A53DB5">
      <w:pPr>
        <w:kinsoku w:val="0"/>
        <w:overflowPunct w:val="0"/>
        <w:autoSpaceDE/>
        <w:autoSpaceDN/>
        <w:adjustRightInd/>
        <w:spacing w:before="27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artículo 2 de la Ley Reguladora del Transporte Remunerado de Personas en Vehículos Automotores, del 10 de mayo de 1965, Ley 3503, establece:</w:t>
      </w:r>
    </w:p>
    <w:p w:rsidR="00000000" w:rsidRDefault="00A53DB5" w:rsidP="000A4658">
      <w:pPr>
        <w:kinsoku w:val="0"/>
        <w:overflowPunct w:val="0"/>
        <w:autoSpaceDE/>
        <w:autoSpaceDN/>
        <w:adjustRightInd/>
        <w:spacing w:before="260" w:line="266" w:lineRule="exact"/>
        <w:ind w:left="567"/>
        <w:jc w:val="both"/>
        <w:textAlignment w:val="baseline"/>
        <w:rPr>
          <w:rFonts w:ascii="Verdana" w:hAnsi="Verdana" w:cs="Verdana"/>
          <w:sz w:val="22"/>
          <w:szCs w:val="22"/>
          <w:lang w:val="es-ES" w:eastAsia="es-ES"/>
        </w:rPr>
      </w:pPr>
      <w:r>
        <w:rPr>
          <w:rFonts w:ascii="Verdana" w:hAnsi="Verdana" w:cs="Verdana"/>
          <w:b/>
          <w:bCs/>
          <w:i/>
          <w:iCs/>
          <w:sz w:val="22"/>
          <w:szCs w:val="22"/>
          <w:lang w:val="es-ES" w:eastAsia="es-ES"/>
        </w:rPr>
        <w:t>"Es competencia del Ministeri</w:t>
      </w:r>
      <w:r>
        <w:rPr>
          <w:rFonts w:ascii="Verdana" w:hAnsi="Verdana" w:cs="Verdana"/>
          <w:b/>
          <w:bCs/>
          <w:i/>
          <w:iCs/>
          <w:sz w:val="22"/>
          <w:szCs w:val="22"/>
          <w:lang w:val="es-ES" w:eastAsia="es-ES"/>
        </w:rPr>
        <w:t>o de Obras Públicas y</w:t>
      </w:r>
      <w:r>
        <w:rPr>
          <w:rFonts w:ascii="Verdana" w:hAnsi="Verdana" w:cs="Verdana"/>
          <w:b/>
          <w:bCs/>
          <w:i/>
          <w:iCs/>
          <w:sz w:val="22"/>
          <w:szCs w:val="22"/>
          <w:lang w:val="es-ES" w:eastAsia="es-ES"/>
        </w:rPr>
        <w:br/>
        <w:t>Transportes lo relativo al Tránsito y Transporte automotor de</w:t>
      </w:r>
      <w:r w:rsidR="000A4658">
        <w:rPr>
          <w:rFonts w:ascii="Verdana" w:hAnsi="Verdana" w:cs="Verdana"/>
          <w:b/>
          <w:bCs/>
          <w:i/>
          <w:iCs/>
          <w:sz w:val="22"/>
          <w:szCs w:val="22"/>
          <w:lang w:val="es-ES" w:eastAsia="es-ES"/>
        </w:rPr>
        <w:t xml:space="preserve"> </w:t>
      </w:r>
      <w:r>
        <w:rPr>
          <w:rFonts w:ascii="Verdana" w:hAnsi="Verdana" w:cs="Verdana"/>
          <w:b/>
          <w:bCs/>
          <w:i/>
          <w:iCs/>
          <w:sz w:val="22"/>
          <w:szCs w:val="22"/>
          <w:lang w:val="es-ES" w:eastAsia="es-ES"/>
        </w:rPr>
        <w:t>personas en el país</w:t>
      </w:r>
      <w:r>
        <w:rPr>
          <w:rFonts w:ascii="Verdana" w:hAnsi="Verdana" w:cs="Verdana"/>
          <w:b/>
          <w:bCs/>
          <w:i/>
          <w:iCs/>
          <w:sz w:val="22"/>
          <w:szCs w:val="22"/>
          <w:lang w:val="es-ES" w:eastAsia="es-ES"/>
        </w:rPr>
        <w:tab/>
        <w:t xml:space="preserve">" </w:t>
      </w:r>
      <w:r>
        <w:rPr>
          <w:rFonts w:ascii="Verdana" w:hAnsi="Verdana" w:cs="Verdana"/>
          <w:sz w:val="22"/>
          <w:szCs w:val="22"/>
          <w:lang w:val="es-ES" w:eastAsia="es-ES"/>
        </w:rPr>
        <w:t>(De conformidad con la Ley 7969, debe entenderse Consejo de Transporte Público)</w:t>
      </w:r>
    </w:p>
    <w:p w:rsidR="00000000" w:rsidRDefault="00A53DB5">
      <w:pPr>
        <w:kinsoku w:val="0"/>
        <w:overflowPunct w:val="0"/>
        <w:autoSpaceDE/>
        <w:autoSpaceDN/>
        <w:adjustRightInd/>
        <w:spacing w:before="255"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Ley Reguladora del Servicio Pú</w:t>
      </w:r>
      <w:r>
        <w:rPr>
          <w:rFonts w:ascii="Verdana" w:hAnsi="Verdana" w:cs="Verdana"/>
          <w:sz w:val="22"/>
          <w:szCs w:val="22"/>
          <w:lang w:val="es-ES" w:eastAsia="es-ES"/>
        </w:rPr>
        <w:t>blico de Transporte Remunerado de Personas en Vehículos en la Modalidad de Taxi, N. 7969, en artículo 7 determina:</w:t>
      </w:r>
    </w:p>
    <w:p w:rsidR="00000000" w:rsidRDefault="00A53DB5">
      <w:pPr>
        <w:kinsoku w:val="0"/>
        <w:overflowPunct w:val="0"/>
        <w:autoSpaceDE/>
        <w:autoSpaceDN/>
        <w:adjustRightInd/>
        <w:spacing w:before="268" w:line="279" w:lineRule="exact"/>
        <w:ind w:left="648"/>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7.- Atribuciones del Consejo</w:t>
      </w:r>
    </w:p>
    <w:p w:rsidR="00000000" w:rsidRDefault="00A53DB5">
      <w:pPr>
        <w:kinsoku w:val="0"/>
        <w:overflowPunct w:val="0"/>
        <w:autoSpaceDE/>
        <w:autoSpaceDN/>
        <w:adjustRightInd/>
        <w:spacing w:before="282" w:line="261" w:lineRule="exact"/>
        <w:ind w:left="648" w:right="648"/>
        <w:textAlignment w:val="baseline"/>
        <w:rPr>
          <w:rFonts w:ascii="Verdana" w:hAnsi="Verdana" w:cs="Verdana"/>
          <w:i/>
          <w:iCs/>
          <w:sz w:val="22"/>
          <w:szCs w:val="22"/>
          <w:lang w:val="es-ES" w:eastAsia="es-ES"/>
        </w:rPr>
      </w:pPr>
      <w:r>
        <w:rPr>
          <w:rFonts w:ascii="Verdana" w:hAnsi="Verdana" w:cs="Verdana"/>
          <w:i/>
          <w:iCs/>
          <w:sz w:val="22"/>
          <w:szCs w:val="22"/>
          <w:lang w:val="es-ES" w:eastAsia="es-ES"/>
        </w:rPr>
        <w:t>El Consejo, en el ejercicio de sus competencias, tendrá las siguientes atribuciones:</w:t>
      </w:r>
    </w:p>
    <w:p w:rsidR="00000000" w:rsidRDefault="00A53DB5">
      <w:pPr>
        <w:numPr>
          <w:ilvl w:val="0"/>
          <w:numId w:val="8"/>
        </w:numPr>
        <w:kinsoku w:val="0"/>
        <w:overflowPunct w:val="0"/>
        <w:autoSpaceDE/>
        <w:autoSpaceDN/>
        <w:adjustRightInd/>
        <w:spacing w:before="296" w:line="266"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000000" w:rsidRDefault="00A53DB5">
      <w:pPr>
        <w:numPr>
          <w:ilvl w:val="0"/>
          <w:numId w:val="9"/>
        </w:numPr>
        <w:kinsoku w:val="0"/>
        <w:overflowPunct w:val="0"/>
        <w:autoSpaceDE/>
        <w:autoSpaceDN/>
        <w:adjustRightInd/>
        <w:spacing w:before="276" w:line="266"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Estudiar y emitir opi</w:t>
      </w:r>
      <w:r>
        <w:rPr>
          <w:rFonts w:ascii="Verdana" w:hAnsi="Verdana" w:cs="Verdana"/>
          <w:i/>
          <w:iCs/>
          <w:sz w:val="22"/>
          <w:szCs w:val="22"/>
          <w:lang w:val="es-ES" w:eastAsia="es-ES"/>
        </w:rPr>
        <w:t>nión sobre los asuntos sometidos a su conocimiento por cualquier dependencia o institución involucrada en servicios de transporte público, planeamiento, revisión técnica, administración y otorgamiento de concesiones y permisos.</w:t>
      </w:r>
    </w:p>
    <w:p w:rsidR="00000000" w:rsidRDefault="00A53DB5">
      <w:pPr>
        <w:numPr>
          <w:ilvl w:val="0"/>
          <w:numId w:val="9"/>
        </w:numPr>
        <w:kinsoku w:val="0"/>
        <w:overflowPunct w:val="0"/>
        <w:autoSpaceDE/>
        <w:autoSpaceDN/>
        <w:adjustRightInd/>
        <w:spacing w:before="278" w:line="264"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Servir como órgano que efect</w:t>
      </w:r>
      <w:r>
        <w:rPr>
          <w:rFonts w:ascii="Verdana" w:hAnsi="Verdana" w:cs="Verdana"/>
          <w:i/>
          <w:iCs/>
          <w:sz w:val="22"/>
          <w:szCs w:val="22"/>
          <w:lang w:val="es-ES" w:eastAsia="es-ES"/>
        </w:rPr>
        <w:t>ivamente facilite, en razón de su ejecutividad, la coordinación interinstitucional entre las dependencias del Poder Ejecutivo, el sector empresarial, los usuarios y los clientes de los servicios de transporte público, los organismos internacionales y otras</w:t>
      </w:r>
      <w:r>
        <w:rPr>
          <w:rFonts w:ascii="Verdana" w:hAnsi="Verdana" w:cs="Verdana"/>
          <w:i/>
          <w:iCs/>
          <w:sz w:val="22"/>
          <w:szCs w:val="22"/>
          <w:lang w:val="es-ES" w:eastAsia="es-ES"/>
        </w:rPr>
        <w:t xml:space="preserve"> entidades públicas o privadas que en su gestión se relacionen con los servicios regulados en esta ley.</w:t>
      </w:r>
    </w:p>
    <w:p w:rsidR="00000000" w:rsidRDefault="00A53DB5">
      <w:pPr>
        <w:numPr>
          <w:ilvl w:val="0"/>
          <w:numId w:val="9"/>
        </w:numPr>
        <w:kinsoku w:val="0"/>
        <w:overflowPunct w:val="0"/>
        <w:autoSpaceDE/>
        <w:autoSpaceDN/>
        <w:adjustRightInd/>
        <w:spacing w:before="273" w:line="269"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Establecer y recomendar normas, procedimientos y acciones que puedan mejorar las políticas y directrices en materia de transporte pú</w:t>
      </w:r>
      <w:r>
        <w:rPr>
          <w:rFonts w:ascii="Verdana" w:hAnsi="Verdana" w:cs="Verdana"/>
          <w:i/>
          <w:iCs/>
          <w:sz w:val="22"/>
          <w:szCs w:val="22"/>
          <w:lang w:val="es-ES" w:eastAsia="es-ES"/>
        </w:rPr>
        <w:t>blico, planeamiento, revisión técnica, administración y otorgamiento de concesiones y permisos.</w:t>
      </w:r>
    </w:p>
    <w:p w:rsidR="00000000" w:rsidRDefault="00A53DB5">
      <w:pPr>
        <w:numPr>
          <w:ilvl w:val="0"/>
          <w:numId w:val="9"/>
        </w:numPr>
        <w:kinsoku w:val="0"/>
        <w:overflowPunct w:val="0"/>
        <w:autoSpaceDE/>
        <w:autoSpaceDN/>
        <w:adjustRightInd/>
        <w:spacing w:before="281" w:after="782" w:line="270"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Velar porque la actividad del transporte público, su planeamiento, la revisión técnica, la administración y el otorgamiento de concesiones, sus sistemas operaci</w:t>
      </w:r>
      <w:r>
        <w:rPr>
          <w:rFonts w:ascii="Verdana" w:hAnsi="Verdana" w:cs="Verdana"/>
          <w:i/>
          <w:iCs/>
          <w:sz w:val="22"/>
          <w:szCs w:val="22"/>
          <w:lang w:val="es-ES" w:eastAsia="es-ES"/>
        </w:rPr>
        <w:t>onales y el equipamiento requerido, sean acordes con los sistemas tecnológicos más modernos para velar por la calidad de los servicios requeridos por el desarrollo del transporte público nacional e internacional.</w:t>
      </w:r>
    </w:p>
    <w:p w:rsidR="00000000" w:rsidRDefault="00A53DB5">
      <w:pPr>
        <w:widowControl/>
        <w:rPr>
          <w:sz w:val="24"/>
          <w:szCs w:val="24"/>
        </w:rPr>
        <w:sectPr w:rsidR="00000000">
          <w:pgSz w:w="12293" w:h="15739"/>
          <w:pgMar w:top="1320" w:right="1704" w:bottom="583" w:left="1570" w:header="720" w:footer="720" w:gutter="0"/>
          <w:cols w:space="720"/>
          <w:noEndnote/>
        </w:sectPr>
      </w:pPr>
    </w:p>
    <w:p w:rsidR="00000000" w:rsidRDefault="00A53DB5">
      <w:pPr>
        <w:widowControl/>
        <w:rPr>
          <w:sz w:val="24"/>
          <w:szCs w:val="24"/>
        </w:rPr>
        <w:sectPr w:rsidR="00000000">
          <w:type w:val="continuous"/>
          <w:pgSz w:w="12293" w:h="15739"/>
          <w:pgMar w:top="1320" w:right="1704" w:bottom="583" w:left="7349" w:header="720" w:footer="720" w:gutter="0"/>
          <w:cols w:space="720"/>
          <w:noEndnote/>
        </w:sectPr>
      </w:pPr>
    </w:p>
    <w:p w:rsidR="00000000" w:rsidRDefault="00A53DB5">
      <w:pPr>
        <w:numPr>
          <w:ilvl w:val="0"/>
          <w:numId w:val="10"/>
        </w:numPr>
        <w:kinsoku w:val="0"/>
        <w:overflowPunct w:val="0"/>
        <w:autoSpaceDE/>
        <w:autoSpaceDN/>
        <w:adjustRightInd/>
        <w:spacing w:before="15" w:line="261" w:lineRule="exact"/>
        <w:ind w:right="648"/>
        <w:jc w:val="both"/>
        <w:textAlignment w:val="baseline"/>
        <w:rPr>
          <w:rFonts w:ascii="Verdana" w:hAnsi="Verdana" w:cs="Verdana"/>
          <w:i/>
          <w:iCs/>
          <w:spacing w:val="8"/>
          <w:lang w:val="es-ES" w:eastAsia="es-ES"/>
        </w:rPr>
      </w:pPr>
      <w:r>
        <w:rPr>
          <w:rFonts w:ascii="Verdana" w:hAnsi="Verdana" w:cs="Verdana"/>
          <w:i/>
          <w:iCs/>
          <w:spacing w:val="8"/>
          <w:lang w:val="es-ES" w:eastAsia="es-ES"/>
        </w:rPr>
        <w:lastRenderedPageBreak/>
        <w:t>Conocer, tramitar y resolver, de oficio o a instancia de parte, las denuncias referentes a los comportamientos activos y omisos que violen las normas de la legislación del transporte público o amenacen con violarlas.</w:t>
      </w:r>
    </w:p>
    <w:p w:rsidR="00000000" w:rsidRDefault="00A53DB5">
      <w:pPr>
        <w:numPr>
          <w:ilvl w:val="0"/>
          <w:numId w:val="10"/>
        </w:numPr>
        <w:kinsoku w:val="0"/>
        <w:overflowPunct w:val="0"/>
        <w:autoSpaceDE/>
        <w:autoSpaceDN/>
        <w:adjustRightInd/>
        <w:spacing w:before="308" w:line="267" w:lineRule="exact"/>
        <w:ind w:right="648"/>
        <w:jc w:val="both"/>
        <w:textAlignment w:val="baseline"/>
        <w:rPr>
          <w:rFonts w:ascii="Verdana" w:hAnsi="Verdana" w:cs="Verdana"/>
          <w:i/>
          <w:iCs/>
          <w:spacing w:val="8"/>
          <w:lang w:val="es-ES" w:eastAsia="es-ES"/>
        </w:rPr>
      </w:pPr>
      <w:r>
        <w:rPr>
          <w:rFonts w:ascii="Verdana" w:hAnsi="Verdana" w:cs="Verdana"/>
          <w:i/>
          <w:iCs/>
          <w:spacing w:val="8"/>
          <w:lang w:val="es-ES" w:eastAsia="es-ES"/>
        </w:rPr>
        <w:t>Preparar u</w:t>
      </w:r>
      <w:r>
        <w:rPr>
          <w:rFonts w:ascii="Verdana" w:hAnsi="Verdana" w:cs="Verdana"/>
          <w:i/>
          <w:iCs/>
          <w:spacing w:val="8"/>
          <w:lang w:val="es-ES" w:eastAsia="es-ES"/>
        </w:rPr>
        <w:t>n plan estratégico cuyo objetivo esencial sea organizar, legal, técnica y administrativamente, el funcionamiento de un plan de desarrollo tecnológico en materia de transporte público.</w:t>
      </w:r>
    </w:p>
    <w:p w:rsidR="00000000" w:rsidRDefault="00A53DB5">
      <w:pPr>
        <w:numPr>
          <w:ilvl w:val="0"/>
          <w:numId w:val="11"/>
        </w:numPr>
        <w:kinsoku w:val="0"/>
        <w:overflowPunct w:val="0"/>
        <w:autoSpaceDE/>
        <w:autoSpaceDN/>
        <w:adjustRightInd/>
        <w:spacing w:before="284" w:line="267" w:lineRule="exact"/>
        <w:ind w:right="648"/>
        <w:jc w:val="both"/>
        <w:textAlignment w:val="baseline"/>
        <w:rPr>
          <w:rFonts w:ascii="Verdana" w:hAnsi="Verdana" w:cs="Verdana"/>
          <w:i/>
          <w:iCs/>
          <w:lang w:val="es-ES" w:eastAsia="es-ES"/>
        </w:rPr>
      </w:pPr>
      <w:r>
        <w:rPr>
          <w:rFonts w:ascii="Verdana" w:hAnsi="Verdana" w:cs="Verdana"/>
          <w:i/>
          <w:iCs/>
          <w:lang w:val="es-ES" w:eastAsia="es-ES"/>
        </w:rPr>
        <w:t>Promover el desarrollo y la capacitación del recurso humano involucr</w:t>
      </w:r>
      <w:r>
        <w:rPr>
          <w:rFonts w:ascii="Verdana" w:hAnsi="Verdana" w:cs="Verdana"/>
          <w:i/>
          <w:iCs/>
          <w:lang w:val="es-ES" w:eastAsia="es-ES"/>
        </w:rPr>
        <w:t>ado en la actividad, en concordancia con los requerimientos de un sistema moderno de transporte público.(el resaltado es nuestro)</w:t>
      </w:r>
    </w:p>
    <w:p w:rsidR="00000000" w:rsidRDefault="00A53DB5">
      <w:pPr>
        <w:numPr>
          <w:ilvl w:val="0"/>
          <w:numId w:val="10"/>
        </w:numPr>
        <w:kinsoku w:val="0"/>
        <w:overflowPunct w:val="0"/>
        <w:autoSpaceDE/>
        <w:autoSpaceDN/>
        <w:adjustRightInd/>
        <w:spacing w:before="275" w:line="261" w:lineRule="exact"/>
        <w:ind w:right="648"/>
        <w:jc w:val="both"/>
        <w:textAlignment w:val="baseline"/>
        <w:rPr>
          <w:rFonts w:ascii="Verdana" w:hAnsi="Verdana" w:cs="Verdana"/>
          <w:i/>
          <w:iCs/>
          <w:lang w:val="es-ES" w:eastAsia="es-ES"/>
        </w:rPr>
      </w:pPr>
      <w:r>
        <w:rPr>
          <w:rFonts w:ascii="Verdana" w:hAnsi="Verdana" w:cs="Verdana"/>
          <w:i/>
          <w:iCs/>
          <w:lang w:val="es-ES" w:eastAsia="es-ES"/>
        </w:rPr>
        <w:t>Fijar las paradas terminales e intermedias de todos los servicios (El resaltado es nuestro)</w:t>
      </w:r>
    </w:p>
    <w:p w:rsidR="00000000" w:rsidRDefault="00A53DB5">
      <w:pPr>
        <w:kinsoku w:val="0"/>
        <w:overflowPunct w:val="0"/>
        <w:autoSpaceDE/>
        <w:autoSpaceDN/>
        <w:adjustRightInd/>
        <w:spacing w:before="289"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del Poder Judicial, ha señalado que el desarrollo de los contratos que se efectúen con el Estado se da bajo las regulaciones del Derecho Público; indica la Sala:</w:t>
      </w:r>
    </w:p>
    <w:p w:rsidR="00000000" w:rsidRDefault="00A53DB5">
      <w:pPr>
        <w:kinsoku w:val="0"/>
        <w:overflowPunct w:val="0"/>
        <w:autoSpaceDE/>
        <w:autoSpaceDN/>
        <w:adjustRightInd/>
        <w:spacing w:before="292" w:line="242" w:lineRule="exact"/>
        <w:ind w:left="648" w:right="648"/>
        <w:jc w:val="both"/>
        <w:textAlignment w:val="baseline"/>
        <w:rPr>
          <w:rFonts w:ascii="Verdana" w:hAnsi="Verdana" w:cs="Verdana"/>
          <w:i/>
          <w:iCs/>
          <w:spacing w:val="-1"/>
          <w:lang w:val="es-ES" w:eastAsia="es-ES"/>
        </w:rPr>
      </w:pPr>
      <w:r>
        <w:rPr>
          <w:rFonts w:ascii="Verdana" w:hAnsi="Verdana" w:cs="Verdana"/>
          <w:b/>
          <w:bCs/>
          <w:i/>
          <w:iCs/>
          <w:spacing w:val="-1"/>
          <w:lang w:val="es-ES" w:eastAsia="es-ES"/>
        </w:rPr>
        <w:t>"DE LA SUBORDINACIÓN AL DERECHO PÚBLICO Y POTESTADES DE IMPERIO DE LA A</w:t>
      </w:r>
      <w:r>
        <w:rPr>
          <w:rFonts w:ascii="Verdana" w:hAnsi="Verdana" w:cs="Verdana"/>
          <w:b/>
          <w:bCs/>
          <w:i/>
          <w:iCs/>
          <w:spacing w:val="-1"/>
          <w:lang w:val="es-ES" w:eastAsia="es-ES"/>
        </w:rPr>
        <w:t xml:space="preserve">DMINISTRACIÓN. </w:t>
      </w:r>
      <w:r>
        <w:rPr>
          <w:rFonts w:ascii="Verdana" w:hAnsi="Verdana" w:cs="Verdana"/>
          <w:i/>
          <w:iCs/>
          <w:spacing w:val="-1"/>
          <w:lang w:val="es-ES" w:eastAsia="es-ES"/>
        </w:rPr>
        <w:t xml:space="preserve">A partir de la anterior definición, es que </w:t>
      </w:r>
      <w:r>
        <w:rPr>
          <w:rFonts w:ascii="Verdana" w:hAnsi="Verdana" w:cs="Verdana"/>
          <w:b/>
          <w:bCs/>
          <w:i/>
          <w:iCs/>
          <w:spacing w:val="-1"/>
          <w:u w:val="single"/>
          <w:lang w:val="es-ES" w:eastAsia="es-ES"/>
        </w:rPr>
        <w:t>pueden determinarse dos elementos determinantes de los servicios públicos.</w:t>
      </w:r>
      <w:r>
        <w:rPr>
          <w:rFonts w:ascii="Verdana" w:hAnsi="Verdana" w:cs="Verdana"/>
          <w:i/>
          <w:iCs/>
          <w:spacing w:val="-1"/>
          <w:lang w:val="es-ES" w:eastAsia="es-ES"/>
        </w:rPr>
        <w:t xml:space="preserve"> Para algunos, lo esencial es el fin perseguido, teniendo por tal, la satisfacción de la necesidad o del interés general, pa</w:t>
      </w:r>
      <w:r>
        <w:rPr>
          <w:rFonts w:ascii="Verdana" w:hAnsi="Verdana" w:cs="Verdana"/>
          <w:i/>
          <w:iCs/>
          <w:spacing w:val="-1"/>
          <w:lang w:val="es-ES" w:eastAsia="es-ES"/>
        </w:rPr>
        <w:t>ra cuyo fin fue creado, sea a través de la Administración o por intermedio de los particulares (concesionarios), que de otra forma, quedaría insatisfecha, mal satisfecha o insuficientemente insatisfecha. Sin embargo, para otros, el elemento esencial y dist</w:t>
      </w:r>
      <w:r>
        <w:rPr>
          <w:rFonts w:ascii="Verdana" w:hAnsi="Verdana" w:cs="Verdana"/>
          <w:i/>
          <w:iCs/>
          <w:spacing w:val="-1"/>
          <w:lang w:val="es-ES" w:eastAsia="es-ES"/>
        </w:rPr>
        <w:t xml:space="preserve">intivo es la sujeción (o "encuadre") de esta actividad al régimen del Derecho Público, esto es, a normas de sujeción y subordinación en lo que se refiere a la regulación de la actividad (tarifa de precios, control de calidad, fiscalización por parte de la </w:t>
      </w:r>
      <w:r>
        <w:rPr>
          <w:rFonts w:ascii="Verdana" w:hAnsi="Verdana" w:cs="Verdana"/>
          <w:i/>
          <w:iCs/>
          <w:spacing w:val="-1"/>
          <w:lang w:val="es-ES" w:eastAsia="es-ES"/>
        </w:rPr>
        <w:t>Administración, reglamentación de la actividad), aún cuando no existan normas expresas que así lo establezcan, precisamente en virtud del interés público que se intenta satisfacer. En el Derecho Público la Administración está dotada de especiales prerrogat</w:t>
      </w:r>
      <w:r>
        <w:rPr>
          <w:rFonts w:ascii="Verdana" w:hAnsi="Verdana" w:cs="Verdana"/>
          <w:i/>
          <w:iCs/>
          <w:spacing w:val="-1"/>
          <w:lang w:val="es-ES" w:eastAsia="es-ES"/>
        </w:rPr>
        <w:t>ivas, toda vez que en virtud del contrato, el concesionario queda sujeto (o subordinado a la Administración):</w:t>
      </w:r>
    </w:p>
    <w:p w:rsidR="00000000" w:rsidRDefault="00A53DB5">
      <w:pPr>
        <w:kinsoku w:val="0"/>
        <w:overflowPunct w:val="0"/>
        <w:autoSpaceDE/>
        <w:autoSpaceDN/>
        <w:adjustRightInd/>
        <w:spacing w:before="297" w:line="242" w:lineRule="exact"/>
        <w:ind w:left="648" w:right="648"/>
        <w:jc w:val="both"/>
        <w:textAlignment w:val="baseline"/>
        <w:rPr>
          <w:rFonts w:ascii="Verdana" w:hAnsi="Verdana" w:cs="Verdana"/>
          <w:i/>
          <w:iCs/>
          <w:lang w:val="es-ES" w:eastAsia="es-ES"/>
        </w:rPr>
      </w:pPr>
      <w:r>
        <w:rPr>
          <w:rFonts w:ascii="Verdana" w:hAnsi="Verdana" w:cs="Verdana"/>
          <w:i/>
          <w:iCs/>
          <w:lang w:val="es-ES" w:eastAsia="es-ES"/>
        </w:rPr>
        <w:t>"Es así como ésta [la Administración], dentro de ciertos límites, puede ejercer sobre su cocontratante un cierto control de alcance excepcional; p</w:t>
      </w:r>
      <w:r>
        <w:rPr>
          <w:rFonts w:ascii="Verdana" w:hAnsi="Verdana" w:cs="Verdana"/>
          <w:i/>
          <w:iCs/>
          <w:lang w:val="es-ES" w:eastAsia="es-ES"/>
        </w:rPr>
        <w:t>uede modificar unilateralmente las cláusulas del contrato; puede dar directrices a la otra parte; incluso puede declarar extinguido el contrato; etc. Trátase de reglas generales aplicables a todo contrato administrativo, por ser ellas inherentes a la natur</w:t>
      </w:r>
      <w:r>
        <w:rPr>
          <w:rFonts w:ascii="Verdana" w:hAnsi="Verdana" w:cs="Verdana"/>
          <w:i/>
          <w:iCs/>
          <w:lang w:val="es-ES" w:eastAsia="es-ES"/>
        </w:rPr>
        <w:t>aleza de tales contratos, en los cuales pierde gran parte de su imperio el viejo principio, tan invocado en derecho privado, de que el contrato constituye la ley inmutable entre las partes" (Sentencia número 5403-95, de las dieciséis horas seis minutos del</w:t>
      </w:r>
      <w:r>
        <w:rPr>
          <w:rFonts w:ascii="Verdana" w:hAnsi="Verdana" w:cs="Verdana"/>
          <w:i/>
          <w:iCs/>
          <w:lang w:val="es-ES" w:eastAsia="es-ES"/>
        </w:rPr>
        <w:t xml:space="preserve"> tres de octubre de mil novecientos noventa y cinco).</w:t>
      </w:r>
    </w:p>
    <w:p w:rsidR="00000000" w:rsidRDefault="00A53DB5">
      <w:pPr>
        <w:kinsoku w:val="0"/>
        <w:overflowPunct w:val="0"/>
        <w:autoSpaceDE/>
        <w:autoSpaceDN/>
        <w:adjustRightInd/>
        <w:spacing w:before="315" w:after="359" w:line="242" w:lineRule="exact"/>
        <w:ind w:left="648"/>
        <w:jc w:val="both"/>
        <w:textAlignment w:val="baseline"/>
        <w:rPr>
          <w:rFonts w:ascii="Verdana" w:hAnsi="Verdana" w:cs="Verdana"/>
          <w:i/>
          <w:iCs/>
          <w:spacing w:val="-1"/>
          <w:lang w:val="es-ES" w:eastAsia="es-ES"/>
        </w:rPr>
      </w:pPr>
      <w:r>
        <w:rPr>
          <w:rFonts w:ascii="Verdana" w:hAnsi="Verdana" w:cs="Verdana"/>
          <w:i/>
          <w:iCs/>
          <w:spacing w:val="-1"/>
          <w:lang w:val="es-ES" w:eastAsia="es-ES"/>
        </w:rPr>
        <w:t>Se trata de manifestaciones de la potestad de imperio que le es propia, y que</w:t>
      </w:r>
    </w:p>
    <w:p w:rsidR="00000000" w:rsidRDefault="00A53DB5">
      <w:pPr>
        <w:widowControl/>
        <w:rPr>
          <w:sz w:val="24"/>
          <w:szCs w:val="24"/>
        </w:rPr>
        <w:sectPr w:rsidR="00000000">
          <w:pgSz w:w="12278" w:h="15739"/>
          <w:pgMar w:top="1480" w:right="1468" w:bottom="383" w:left="1791" w:header="720" w:footer="720" w:gutter="0"/>
          <w:cols w:space="720"/>
          <w:noEndnote/>
        </w:sectPr>
      </w:pPr>
    </w:p>
    <w:p w:rsidR="00000000" w:rsidRDefault="00A53DB5">
      <w:pPr>
        <w:widowControl/>
        <w:rPr>
          <w:sz w:val="24"/>
          <w:szCs w:val="24"/>
        </w:rPr>
        <w:sectPr w:rsidR="00000000">
          <w:type w:val="continuous"/>
          <w:pgSz w:w="12278" w:h="15739"/>
          <w:pgMar w:top="1480" w:right="1547" w:bottom="383" w:left="7491" w:header="720" w:footer="720" w:gutter="0"/>
          <w:cols w:space="720"/>
          <w:noEndnote/>
        </w:sectPr>
      </w:pPr>
    </w:p>
    <w:p w:rsidR="00000000" w:rsidRDefault="00A53DB5">
      <w:pPr>
        <w:kinsoku w:val="0"/>
        <w:overflowPunct w:val="0"/>
        <w:autoSpaceDE/>
        <w:autoSpaceDN/>
        <w:adjustRightInd/>
        <w:spacing w:before="106" w:line="240" w:lineRule="exact"/>
        <w:ind w:left="648" w:right="648"/>
        <w:jc w:val="both"/>
        <w:textAlignment w:val="baseline"/>
        <w:rPr>
          <w:rFonts w:ascii="Verdana" w:hAnsi="Verdana" w:cs="Verdana"/>
          <w:spacing w:val="6"/>
          <w:sz w:val="19"/>
          <w:szCs w:val="19"/>
          <w:lang w:val="es-ES" w:eastAsia="es-ES"/>
        </w:rPr>
      </w:pPr>
      <w:r>
        <w:rPr>
          <w:rFonts w:ascii="Verdana" w:hAnsi="Verdana" w:cs="Verdana"/>
          <w:i/>
          <w:iCs/>
          <w:spacing w:val="6"/>
          <w:sz w:val="19"/>
          <w:szCs w:val="19"/>
          <w:lang w:val="es-ES" w:eastAsia="es-ES"/>
        </w:rPr>
        <w:lastRenderedPageBreak/>
        <w:t>encuentra su justificació</w:t>
      </w:r>
      <w:r>
        <w:rPr>
          <w:rFonts w:ascii="Verdana" w:hAnsi="Verdana" w:cs="Verdana"/>
          <w:i/>
          <w:iCs/>
          <w:spacing w:val="6"/>
          <w:sz w:val="19"/>
          <w:szCs w:val="19"/>
          <w:lang w:val="es-ES" w:eastAsia="es-ES"/>
        </w:rPr>
        <w:t>n de ser en la necesidad de ejercer un especial control en la realización de los servicios públicos, precisamente en virtud del interés general que se intenta satisfacer a través de ellos, y por el interés público que hay de por medio. Es un control estata</w:t>
      </w:r>
      <w:r>
        <w:rPr>
          <w:rFonts w:ascii="Verdana" w:hAnsi="Verdana" w:cs="Verdana"/>
          <w:i/>
          <w:iCs/>
          <w:spacing w:val="6"/>
          <w:sz w:val="19"/>
          <w:szCs w:val="19"/>
          <w:lang w:val="es-ES" w:eastAsia="es-ES"/>
        </w:rPr>
        <w:t>l esencialmente diverso del que se realiza sobre la actividad de las personas particulares en ejercicio del poder de policía en general, porque, en principio, éste se realiza sobre actividades que no salen del ámbito del derecho privado, de modo que la act</w:t>
      </w:r>
      <w:r>
        <w:rPr>
          <w:rFonts w:ascii="Verdana" w:hAnsi="Verdana" w:cs="Verdana"/>
          <w:i/>
          <w:iCs/>
          <w:spacing w:val="6"/>
          <w:sz w:val="19"/>
          <w:szCs w:val="19"/>
          <w:lang w:val="es-ES" w:eastAsia="es-ES"/>
        </w:rPr>
        <w:t>ividad del particular no sale de su personal y concreta esfera u órbita privada, y únicamente el Estado interviene, cuando a través de esa actividad se lesiona el derecho de otro particular o el interés público (caso de los salones de baile que ponen el vo</w:t>
      </w:r>
      <w:r>
        <w:rPr>
          <w:rFonts w:ascii="Verdana" w:hAnsi="Verdana" w:cs="Verdana"/>
          <w:i/>
          <w:iCs/>
          <w:spacing w:val="6"/>
          <w:sz w:val="19"/>
          <w:szCs w:val="19"/>
          <w:lang w:val="es-ES" w:eastAsia="es-ES"/>
        </w:rPr>
        <w:t xml:space="preserve">lumen de la música muy alto, alterando la paz del vecindario a altas horas de la noche, o que permite el ingreso de menores de edad). </w:t>
      </w:r>
      <w:r>
        <w:rPr>
          <w:rFonts w:ascii="Verdana" w:hAnsi="Verdana" w:cs="Verdana"/>
          <w:b/>
          <w:bCs/>
          <w:i/>
          <w:iCs/>
          <w:spacing w:val="6"/>
          <w:sz w:val="19"/>
          <w:szCs w:val="19"/>
          <w:u w:val="single"/>
          <w:lang w:val="es-ES" w:eastAsia="es-ES"/>
        </w:rPr>
        <w:t xml:space="preserve">Por su parte, el control ejercido sobre los </w:t>
      </w:r>
      <w:r w:rsidR="000A4658">
        <w:rPr>
          <w:rFonts w:ascii="Verdana" w:hAnsi="Verdana" w:cs="Verdana"/>
          <w:b/>
          <w:bCs/>
          <w:i/>
          <w:iCs/>
          <w:spacing w:val="6"/>
          <w:sz w:val="19"/>
          <w:szCs w:val="19"/>
          <w:u w:val="single"/>
          <w:lang w:val="es-ES" w:eastAsia="es-ES"/>
        </w:rPr>
        <w:t>servicios públicos</w:t>
      </w:r>
      <w:r>
        <w:rPr>
          <w:rFonts w:ascii="Verdana" w:hAnsi="Verdana" w:cs="Verdana"/>
          <w:b/>
          <w:bCs/>
          <w:i/>
          <w:iCs/>
          <w:spacing w:val="6"/>
          <w:sz w:val="19"/>
          <w:szCs w:val="19"/>
          <w:u w:val="single"/>
          <w:lang w:val="es-ES" w:eastAsia="es-ES"/>
        </w:rPr>
        <w:t xml:space="preserve"> es diferente en su fundamento V finalidad, toda vez que a </w:t>
      </w:r>
      <w:r>
        <w:rPr>
          <w:rFonts w:ascii="Verdana" w:hAnsi="Verdana" w:cs="Verdana"/>
          <w:b/>
          <w:bCs/>
          <w:i/>
          <w:iCs/>
          <w:spacing w:val="6"/>
          <w:sz w:val="19"/>
          <w:szCs w:val="19"/>
          <w:u w:val="single"/>
          <w:lang w:val="es-ES" w:eastAsia="es-ES"/>
        </w:rPr>
        <w:t xml:space="preserve"> través de él se intenta garantizar la continuidad en la prestación del servicio público.</w:t>
      </w:r>
      <w:r>
        <w:rPr>
          <w:rFonts w:ascii="Verdana" w:hAnsi="Verdana" w:cs="Verdana"/>
          <w:i/>
          <w:iCs/>
          <w:spacing w:val="6"/>
          <w:sz w:val="19"/>
          <w:szCs w:val="19"/>
          <w:lang w:val="es-ES" w:eastAsia="es-ES"/>
        </w:rPr>
        <w:t xml:space="preserve"> Como su esencia es fundamentalmente pública -al referirse a actividades que se ubican en el campo del Derecho Público-, su control es más intenso y riguroso, al prete</w:t>
      </w:r>
      <w:r>
        <w:rPr>
          <w:rFonts w:ascii="Verdana" w:hAnsi="Verdana" w:cs="Verdana"/>
          <w:i/>
          <w:iCs/>
          <w:spacing w:val="6"/>
          <w:sz w:val="19"/>
          <w:szCs w:val="19"/>
          <w:lang w:val="es-ES" w:eastAsia="es-ES"/>
        </w:rPr>
        <w:t>nder impedir que la actividad desplegada por el concesionario -lícitamente desarrollada- lesione o dañe el interés general. Es así, como en última instancia, el control que la Administración despliega en este campo se refiere a la defensa del interés públi</w:t>
      </w:r>
      <w:r>
        <w:rPr>
          <w:rFonts w:ascii="Verdana" w:hAnsi="Verdana" w:cs="Verdana"/>
          <w:i/>
          <w:iCs/>
          <w:spacing w:val="6"/>
          <w:sz w:val="19"/>
          <w:szCs w:val="19"/>
          <w:lang w:val="es-ES" w:eastAsia="es-ES"/>
        </w:rPr>
        <w:t xml:space="preserve">co vinculado a esas actividades, motivo por el cual resulta procedente la aplicación de sanciones a comportamientos contrarios a esos fines, y que se justifican por el poder de subordinación en que se encuentran los concesionarios frente al Estado. </w:t>
      </w:r>
      <w:r>
        <w:rPr>
          <w:rFonts w:ascii="Verdana" w:hAnsi="Verdana" w:cs="Verdana"/>
          <w:spacing w:val="6"/>
          <w:sz w:val="19"/>
          <w:szCs w:val="19"/>
          <w:lang w:val="es-ES" w:eastAsia="es-ES"/>
        </w:rPr>
        <w:t>(Lo res</w:t>
      </w:r>
      <w:r>
        <w:rPr>
          <w:rFonts w:ascii="Verdana" w:hAnsi="Verdana" w:cs="Verdana"/>
          <w:spacing w:val="6"/>
          <w:sz w:val="19"/>
          <w:szCs w:val="19"/>
          <w:lang w:val="es-ES" w:eastAsia="es-ES"/>
        </w:rPr>
        <w:t>altado no es del original) (SENTENCIA: N. 2001-09676, de 26-09-01 de las 11:25, SALA CONSTITUCIONAL)</w:t>
      </w:r>
    </w:p>
    <w:p w:rsidR="00000000" w:rsidRDefault="00A53DB5">
      <w:pPr>
        <w:kinsoku w:val="0"/>
        <w:overflowPunct w:val="0"/>
        <w:autoSpaceDE/>
        <w:autoSpaceDN/>
        <w:adjustRightInd/>
        <w:spacing w:before="556" w:line="239" w:lineRule="exact"/>
        <w:ind w:left="72"/>
        <w:textAlignment w:val="baseline"/>
        <w:rPr>
          <w:rFonts w:ascii="Verdana" w:hAnsi="Verdana" w:cs="Verdana"/>
          <w:b/>
          <w:bCs/>
          <w:spacing w:val="19"/>
          <w:sz w:val="19"/>
          <w:szCs w:val="19"/>
          <w:lang w:val="es-ES" w:eastAsia="es-ES"/>
        </w:rPr>
      </w:pPr>
      <w:r>
        <w:rPr>
          <w:rFonts w:ascii="Verdana" w:hAnsi="Verdana" w:cs="Verdana"/>
          <w:b/>
          <w:bCs/>
          <w:spacing w:val="19"/>
          <w:sz w:val="19"/>
          <w:szCs w:val="19"/>
          <w:lang w:val="es-ES" w:eastAsia="es-ES"/>
        </w:rPr>
        <w:t>DEL PRINCIPIO DE LEGALIDAD</w:t>
      </w:r>
    </w:p>
    <w:p w:rsidR="00000000" w:rsidRPr="000A4658" w:rsidRDefault="00A53DB5">
      <w:pPr>
        <w:kinsoku w:val="0"/>
        <w:overflowPunct w:val="0"/>
        <w:autoSpaceDE/>
        <w:autoSpaceDN/>
        <w:adjustRightInd/>
        <w:spacing w:before="309" w:line="260" w:lineRule="exact"/>
        <w:ind w:left="72" w:right="72"/>
        <w:jc w:val="both"/>
        <w:textAlignment w:val="baseline"/>
        <w:rPr>
          <w:rFonts w:ascii="Verdana" w:hAnsi="Verdana" w:cs="Verdana"/>
          <w:i/>
          <w:iCs/>
          <w:spacing w:val="6"/>
          <w:sz w:val="19"/>
          <w:szCs w:val="19"/>
          <w:lang w:val="es-ES" w:eastAsia="es-ES"/>
        </w:rPr>
      </w:pPr>
      <w:r w:rsidRPr="000A4658">
        <w:rPr>
          <w:rFonts w:ascii="Verdana" w:hAnsi="Verdana" w:cs="Verdana"/>
          <w:i/>
          <w:iCs/>
          <w:spacing w:val="6"/>
          <w:sz w:val="19"/>
          <w:szCs w:val="19"/>
          <w:lang w:val="es-ES" w:eastAsia="es-ES"/>
        </w:rPr>
        <w:t xml:space="preserve">La Administración Pública está sometida al Principio de Legalidad, conforme lo establecido en el Artículo 11 de la Constitución </w:t>
      </w:r>
      <w:r w:rsidRPr="000A4658">
        <w:rPr>
          <w:rFonts w:ascii="Verdana" w:hAnsi="Verdana" w:cs="Verdana"/>
          <w:i/>
          <w:iCs/>
          <w:spacing w:val="6"/>
          <w:sz w:val="19"/>
          <w:szCs w:val="19"/>
          <w:lang w:val="es-ES" w:eastAsia="es-ES"/>
        </w:rPr>
        <w:t>Política y el Artículo 11 de la Ley General de la Administración Pública, Ley 6324 de 1978. Este principio constituye la base fundamental que define y delimita la actuación de los órganos de la Administración y por ende de los concesionarios y permisionari</w:t>
      </w:r>
      <w:r w:rsidRPr="000A4658">
        <w:rPr>
          <w:rFonts w:ascii="Verdana" w:hAnsi="Verdana" w:cs="Verdana"/>
          <w:i/>
          <w:iCs/>
          <w:spacing w:val="6"/>
          <w:sz w:val="19"/>
          <w:szCs w:val="19"/>
          <w:lang w:val="es-ES" w:eastAsia="es-ES"/>
        </w:rPr>
        <w:t>os del servicio público, que realizan un servicio público cedido por el Estado.</w:t>
      </w:r>
    </w:p>
    <w:p w:rsidR="00000000" w:rsidRPr="000A4658" w:rsidRDefault="00A53DB5">
      <w:pPr>
        <w:kinsoku w:val="0"/>
        <w:overflowPunct w:val="0"/>
        <w:autoSpaceDE/>
        <w:autoSpaceDN/>
        <w:adjustRightInd/>
        <w:spacing w:before="138" w:line="252" w:lineRule="exact"/>
        <w:ind w:left="72" w:right="72"/>
        <w:jc w:val="both"/>
        <w:textAlignment w:val="baseline"/>
        <w:rPr>
          <w:rFonts w:ascii="Verdana" w:hAnsi="Verdana" w:cs="Verdana"/>
          <w:i/>
          <w:iCs/>
          <w:spacing w:val="6"/>
          <w:sz w:val="19"/>
          <w:szCs w:val="19"/>
          <w:lang w:val="es-ES" w:eastAsia="es-ES"/>
        </w:rPr>
      </w:pPr>
      <w:r w:rsidRPr="000A4658">
        <w:rPr>
          <w:rFonts w:ascii="Verdana" w:hAnsi="Verdana" w:cs="Verdana"/>
          <w:i/>
          <w:iCs/>
          <w:spacing w:val="6"/>
          <w:sz w:val="19"/>
          <w:szCs w:val="19"/>
          <w:lang w:val="es-ES" w:eastAsia="es-ES"/>
        </w:rPr>
        <w:t>La Procuraduría General de la República analizó ese principio, de la siguiente forma:</w:t>
      </w:r>
    </w:p>
    <w:p w:rsidR="00000000" w:rsidRDefault="00A53DB5" w:rsidP="000A4658">
      <w:pPr>
        <w:kinsoku w:val="0"/>
        <w:overflowPunct w:val="0"/>
        <w:autoSpaceDE/>
        <w:autoSpaceDN/>
        <w:adjustRightInd/>
        <w:spacing w:before="257" w:line="235" w:lineRule="exact"/>
        <w:ind w:left="792" w:right="792"/>
        <w:jc w:val="both"/>
        <w:textAlignment w:val="baseline"/>
        <w:rPr>
          <w:rFonts w:ascii="Verdana" w:hAnsi="Verdana" w:cs="Verdana"/>
          <w:i/>
          <w:iCs/>
          <w:spacing w:val="-2"/>
          <w:sz w:val="19"/>
          <w:szCs w:val="19"/>
          <w:lang w:val="es-ES" w:eastAsia="es-ES"/>
        </w:rPr>
      </w:pPr>
      <w:r>
        <w:rPr>
          <w:rFonts w:ascii="Verdana" w:hAnsi="Verdana" w:cs="Verdana"/>
          <w:i/>
          <w:iCs/>
          <w:spacing w:val="-12"/>
          <w:sz w:val="19"/>
          <w:szCs w:val="19"/>
          <w:lang w:val="es-ES" w:eastAsia="es-ES"/>
        </w:rPr>
        <w:t>"....El principio de legalidad ha sido definido como una técnica de libertad y una técnica</w:t>
      </w:r>
      <w:r>
        <w:rPr>
          <w:rFonts w:ascii="Verdana" w:hAnsi="Verdana" w:cs="Verdana"/>
          <w:i/>
          <w:iCs/>
          <w:spacing w:val="-12"/>
          <w:sz w:val="19"/>
          <w:szCs w:val="19"/>
          <w:lang w:val="es-ES" w:eastAsia="es-ES"/>
        </w:rPr>
        <w:t xml:space="preserve"> de autoridad (GARCÍA DE ENTERRÍA, Eduardo Y OTRO. </w:t>
      </w:r>
      <w:r>
        <w:rPr>
          <w:rFonts w:ascii="Verdana" w:hAnsi="Verdana" w:cs="Verdana"/>
          <w:i/>
          <w:iCs/>
          <w:spacing w:val="-12"/>
          <w:sz w:val="19"/>
          <w:szCs w:val="19"/>
          <w:u w:val="single"/>
          <w:lang w:val="es-ES" w:eastAsia="es-ES"/>
        </w:rPr>
        <w:t>Curso de Derecho Administrativo.</w:t>
      </w:r>
      <w:r>
        <w:rPr>
          <w:rFonts w:ascii="Verdana" w:hAnsi="Verdana" w:cs="Verdana"/>
          <w:i/>
          <w:iCs/>
          <w:spacing w:val="-12"/>
          <w:sz w:val="19"/>
          <w:szCs w:val="19"/>
          <w:lang w:val="es-ES" w:eastAsia="es-ES"/>
        </w:rPr>
        <w:t xml:space="preserve"> Editorial Civitas, Madrid-España, reimpresión a la tercera edición, 1980). Lo primero, porque en todo Estado de Derecho el poder está sometido al Derecho, tal y como se ind</w:t>
      </w:r>
      <w:r>
        <w:rPr>
          <w:rFonts w:ascii="Verdana" w:hAnsi="Verdana" w:cs="Verdana"/>
          <w:i/>
          <w:iCs/>
          <w:spacing w:val="-12"/>
          <w:sz w:val="19"/>
          <w:szCs w:val="19"/>
          <w:lang w:val="es-ES" w:eastAsia="es-ES"/>
        </w:rPr>
        <w:t xml:space="preserve">icó supra. Con base en lo anterior, </w:t>
      </w:r>
      <w:r>
        <w:rPr>
          <w:rFonts w:ascii="Verdana" w:hAnsi="Verdana" w:cs="Verdana"/>
          <w:b/>
          <w:bCs/>
          <w:i/>
          <w:iCs/>
          <w:spacing w:val="-12"/>
          <w:sz w:val="19"/>
          <w:szCs w:val="19"/>
          <w:u w:val="single"/>
          <w:lang w:val="es-ES" w:eastAsia="es-ES"/>
        </w:rPr>
        <w:t>el Estado sólo puede expresarse a través de normas habilitantes del ordenamiento jurídico, las cuales responden a los ideales y a las aspiraciones de los habitantes de las sociedades democráticas, con lo que se busca evi</w:t>
      </w:r>
      <w:r>
        <w:rPr>
          <w:rFonts w:ascii="Verdana" w:hAnsi="Verdana" w:cs="Verdana"/>
          <w:b/>
          <w:bCs/>
          <w:i/>
          <w:iCs/>
          <w:spacing w:val="-12"/>
          <w:sz w:val="19"/>
          <w:szCs w:val="19"/>
          <w:u w:val="single"/>
          <w:lang w:val="es-ES" w:eastAsia="es-ES"/>
        </w:rPr>
        <w:t>tar actuaciones que afecten las libertades fundamentales de la persona.</w:t>
      </w:r>
      <w:r>
        <w:rPr>
          <w:rFonts w:ascii="Verdana" w:hAnsi="Verdana" w:cs="Verdana"/>
          <w:i/>
          <w:iCs/>
          <w:spacing w:val="-12"/>
          <w:sz w:val="19"/>
          <w:szCs w:val="19"/>
          <w:lang w:val="es-ES" w:eastAsia="es-ES"/>
        </w:rPr>
        <w:t xml:space="preserve"> El principio de legalidad constituye un presupuesto esencial para garantizar la libertad; sin él, el ciudadano estaría a</w:t>
      </w:r>
      <w:r w:rsidR="000A4658">
        <w:rPr>
          <w:rFonts w:ascii="Verdana" w:hAnsi="Verdana" w:cs="Verdana"/>
          <w:i/>
          <w:iCs/>
          <w:spacing w:val="-12"/>
          <w:sz w:val="19"/>
          <w:szCs w:val="19"/>
          <w:lang w:val="es-ES" w:eastAsia="es-ES"/>
        </w:rPr>
        <w:t xml:space="preserve"> </w:t>
      </w:r>
      <w:r>
        <w:rPr>
          <w:rFonts w:ascii="Verdana" w:hAnsi="Verdana" w:cs="Verdana"/>
          <w:i/>
          <w:iCs/>
          <w:spacing w:val="-2"/>
          <w:sz w:val="19"/>
          <w:szCs w:val="19"/>
          <w:lang w:val="es-ES" w:eastAsia="es-ES"/>
        </w:rPr>
        <w:t>merced de las actuaciones discriminatorias y abusivas de los poderes públicos</w:t>
      </w:r>
      <w:r>
        <w:rPr>
          <w:rFonts w:ascii="Verdana" w:hAnsi="Verdana" w:cs="Verdana"/>
          <w:i/>
          <w:iCs/>
          <w:spacing w:val="-2"/>
          <w:sz w:val="19"/>
          <w:szCs w:val="19"/>
          <w:lang w:val="es-ES" w:eastAsia="es-ES"/>
        </w:rPr>
        <w:tab/>
      </w:r>
    </w:p>
    <w:p w:rsidR="00000000" w:rsidRDefault="00A53DB5">
      <w:pPr>
        <w:widowControl/>
        <w:rPr>
          <w:sz w:val="24"/>
          <w:szCs w:val="24"/>
        </w:rPr>
        <w:sectPr w:rsidR="00000000">
          <w:pgSz w:w="12278" w:h="15739"/>
          <w:pgMar w:top="1320" w:right="1687" w:bottom="563" w:left="1572" w:header="720" w:footer="720" w:gutter="0"/>
          <w:cols w:space="720"/>
          <w:noEndnote/>
        </w:sectPr>
      </w:pPr>
    </w:p>
    <w:p w:rsidR="00000000" w:rsidRDefault="00A53DB5">
      <w:pPr>
        <w:widowControl/>
        <w:rPr>
          <w:sz w:val="24"/>
          <w:szCs w:val="24"/>
        </w:rPr>
        <w:sectPr w:rsidR="00000000">
          <w:type w:val="continuous"/>
          <w:pgSz w:w="12278" w:h="15739"/>
          <w:pgMar w:top="1320" w:right="1742" w:bottom="563" w:left="7296" w:header="720" w:footer="720" w:gutter="0"/>
          <w:cols w:space="720"/>
          <w:noEndnote/>
        </w:sectPr>
      </w:pPr>
    </w:p>
    <w:p w:rsidR="00000000" w:rsidRDefault="00A53DB5">
      <w:pPr>
        <w:kinsoku w:val="0"/>
        <w:overflowPunct w:val="0"/>
        <w:autoSpaceDE/>
        <w:autoSpaceDN/>
        <w:adjustRightInd/>
        <w:spacing w:line="228" w:lineRule="exact"/>
        <w:ind w:left="792" w:right="792"/>
        <w:jc w:val="both"/>
        <w:textAlignment w:val="baseline"/>
        <w:rPr>
          <w:rFonts w:ascii="Arial" w:hAnsi="Arial" w:cs="Arial"/>
          <w:i/>
          <w:iCs/>
          <w:lang w:val="es-ES" w:eastAsia="es-ES"/>
        </w:rPr>
      </w:pPr>
      <w:r>
        <w:rPr>
          <w:rFonts w:ascii="Arial" w:hAnsi="Arial" w:cs="Arial"/>
          <w:i/>
          <w:iCs/>
          <w:lang w:val="es-ES" w:eastAsia="es-ES"/>
        </w:rPr>
        <w:lastRenderedPageBreak/>
        <w:t>Así las cosas, podemos afirmar que la Administración Pública en la sociedad democrática está</w:t>
      </w:r>
      <w:r>
        <w:rPr>
          <w:rFonts w:ascii="Arial" w:hAnsi="Arial" w:cs="Arial"/>
          <w:i/>
          <w:iCs/>
          <w:lang w:val="es-ES" w:eastAsia="es-ES"/>
        </w:rPr>
        <w:t xml:space="preserve"> sometida al principio de legalidad. Con base en él, aquélla sólo puede realizar los actos que están previamente autorizados por el ordenamiento jurídico. En efecto, señala el artículo 11 LGAP, que la Administración Pública debe actuar sometida al ordenami</w:t>
      </w:r>
      <w:r>
        <w:rPr>
          <w:rFonts w:ascii="Arial" w:hAnsi="Arial" w:cs="Arial"/>
          <w:i/>
          <w:iCs/>
          <w:lang w:val="es-ES" w:eastAsia="es-ES"/>
        </w:rPr>
        <w:t>ento jurídico y sólo puede realizar aquellos actos o prestar aquellos servicios públicos que autorice dicho ordenamiento, según la escala jerárquica de sus fuentes.</w:t>
      </w:r>
    </w:p>
    <w:p w:rsidR="00000000" w:rsidRDefault="00A53DB5">
      <w:pPr>
        <w:kinsoku w:val="0"/>
        <w:overflowPunct w:val="0"/>
        <w:autoSpaceDE/>
        <w:autoSpaceDN/>
        <w:adjustRightInd/>
        <w:spacing w:before="286" w:line="229" w:lineRule="exact"/>
        <w:ind w:left="792" w:right="792"/>
        <w:jc w:val="both"/>
        <w:textAlignment w:val="baseline"/>
        <w:rPr>
          <w:rFonts w:ascii="Arial" w:hAnsi="Arial" w:cs="Arial"/>
          <w:i/>
          <w:iCs/>
          <w:lang w:val="es-ES" w:eastAsia="es-ES"/>
        </w:rPr>
      </w:pPr>
      <w:r>
        <w:rPr>
          <w:rFonts w:ascii="Arial" w:hAnsi="Arial" w:cs="Arial"/>
          <w:i/>
          <w:iCs/>
          <w:lang w:val="es-ES" w:eastAsia="es-ES"/>
        </w:rPr>
        <w:t>Por su parte, la Sala Constitucional de Costa Rica, en el voto N° 440-98, ha sostenido la t</w:t>
      </w:r>
      <w:r>
        <w:rPr>
          <w:rFonts w:ascii="Arial" w:hAnsi="Arial" w:cs="Arial"/>
          <w:i/>
          <w:iCs/>
          <w:lang w:val="es-ES" w:eastAsia="es-ES"/>
        </w:rPr>
        <w:t>esis de que, en el Estado de Derecho, el principio de legalidad postula una forma especial de vinculación de las autoridades e instituciones públicas al ordenamiento jurídico. Desde esta perspectiva, `...toda autoridad o institución pública lo es y solamen</w:t>
      </w:r>
      <w:r>
        <w:rPr>
          <w:rFonts w:ascii="Arial" w:hAnsi="Arial" w:cs="Arial"/>
          <w:i/>
          <w:iCs/>
          <w:lang w:val="es-ES" w:eastAsia="es-ES"/>
        </w:rPr>
        <w:t xml:space="preserve">te puede actuar en la medida en que se encuentre apoderada para hacerlo por el mismo ordenamiento, y normalmente a texto expreso —para las autoridades e instituciones públicas sólo está permitido lo que este constitucional y legalmente autorizado en forma </w:t>
      </w:r>
      <w:r>
        <w:rPr>
          <w:rFonts w:ascii="Arial" w:hAnsi="Arial" w:cs="Arial"/>
          <w:i/>
          <w:iCs/>
          <w:lang w:val="es-ES" w:eastAsia="es-ES"/>
        </w:rPr>
        <w:t>expresa, y todo lo que no esté autorizado les está vedado-; así como sus dos corolarios más importantes, todavía dentro de un orden general; el principio de regulación mínima, que tiene especiales exigencias en materia procesal, y el de reserva de ley, que</w:t>
      </w:r>
      <w:r>
        <w:rPr>
          <w:rFonts w:ascii="Arial" w:hAnsi="Arial" w:cs="Arial"/>
          <w:i/>
          <w:iCs/>
          <w:lang w:val="es-ES" w:eastAsia="es-ES"/>
        </w:rPr>
        <w:t xml:space="preserve"> en este campo es casi absoluto.' (Véase el voto N° 440-98 de la Sala Constitucional).</w:t>
      </w:r>
    </w:p>
    <w:p w:rsidR="00000000" w:rsidRDefault="00A53DB5">
      <w:pPr>
        <w:kinsoku w:val="0"/>
        <w:overflowPunct w:val="0"/>
        <w:autoSpaceDE/>
        <w:autoSpaceDN/>
        <w:adjustRightInd/>
        <w:spacing w:before="280" w:line="229" w:lineRule="exact"/>
        <w:ind w:left="792" w:right="792"/>
        <w:jc w:val="both"/>
        <w:textAlignment w:val="baseline"/>
        <w:rPr>
          <w:rFonts w:ascii="Arial" w:hAnsi="Arial" w:cs="Arial"/>
          <w:i/>
          <w:iCs/>
          <w:lang w:val="es-ES" w:eastAsia="es-ES"/>
        </w:rPr>
      </w:pPr>
      <w:r>
        <w:rPr>
          <w:rFonts w:ascii="Arial" w:hAnsi="Arial" w:cs="Arial"/>
          <w:i/>
          <w:iCs/>
          <w:lang w:val="es-ES" w:eastAsia="es-ES"/>
        </w:rPr>
        <w:t>En otra importante resolución, la N° 897-98, el Tribunal Constitucional de Costa Rica estableció lo siguiente:</w:t>
      </w:r>
    </w:p>
    <w:p w:rsidR="00000000" w:rsidRDefault="00A53DB5">
      <w:pPr>
        <w:kinsoku w:val="0"/>
        <w:overflowPunct w:val="0"/>
        <w:autoSpaceDE/>
        <w:autoSpaceDN/>
        <w:adjustRightInd/>
        <w:spacing w:before="308" w:line="226" w:lineRule="exact"/>
        <w:ind w:left="792" w:right="792"/>
        <w:jc w:val="both"/>
        <w:textAlignment w:val="baseline"/>
        <w:rPr>
          <w:rFonts w:ascii="Arial" w:hAnsi="Arial" w:cs="Arial"/>
          <w:spacing w:val="-1"/>
          <w:lang w:val="es-ES" w:eastAsia="es-ES"/>
        </w:rPr>
      </w:pPr>
      <w:r>
        <w:rPr>
          <w:rFonts w:ascii="Arial" w:hAnsi="Arial" w:cs="Arial"/>
          <w:i/>
          <w:iCs/>
          <w:spacing w:val="-1"/>
          <w:lang w:val="es-ES" w:eastAsia="es-ES"/>
        </w:rPr>
        <w:t xml:space="preserve">`Este principio significa que los actos y comportamientos </w:t>
      </w:r>
      <w:r>
        <w:rPr>
          <w:rFonts w:ascii="Arial" w:hAnsi="Arial" w:cs="Arial"/>
          <w:i/>
          <w:iCs/>
          <w:spacing w:val="-1"/>
          <w:lang w:val="es-ES" w:eastAsia="es-ES"/>
        </w:rPr>
        <w:t xml:space="preserve">de la Administración deben estar regulados por norma escrita, lo que significa desde luego, el sometimiento </w:t>
      </w:r>
      <w:r>
        <w:rPr>
          <w:rFonts w:ascii="Arial" w:hAnsi="Arial" w:cs="Arial"/>
          <w:spacing w:val="-1"/>
          <w:lang w:val="es-ES" w:eastAsia="es-ES"/>
        </w:rPr>
        <w:t xml:space="preserve">a </w:t>
      </w:r>
      <w:r>
        <w:rPr>
          <w:rFonts w:ascii="Arial" w:hAnsi="Arial" w:cs="Arial"/>
          <w:i/>
          <w:iCs/>
          <w:spacing w:val="-1"/>
          <w:lang w:val="es-ES" w:eastAsia="es-ES"/>
        </w:rPr>
        <w:t xml:space="preserve">la Constitución y a la ley, preferentemente, y en general </w:t>
      </w:r>
      <w:r>
        <w:rPr>
          <w:rFonts w:ascii="Arial" w:hAnsi="Arial" w:cs="Arial"/>
          <w:spacing w:val="-1"/>
          <w:lang w:val="es-ES" w:eastAsia="es-ES"/>
        </w:rPr>
        <w:t xml:space="preserve">a </w:t>
      </w:r>
      <w:r>
        <w:rPr>
          <w:rFonts w:ascii="Arial" w:hAnsi="Arial" w:cs="Arial"/>
          <w:i/>
          <w:iCs/>
          <w:spacing w:val="-1"/>
          <w:lang w:val="es-ES" w:eastAsia="es-ES"/>
        </w:rPr>
        <w:t>todas las normas del ordenamiento jurídicos — reglamentos ejecutivos y autónomos espec</w:t>
      </w:r>
      <w:r>
        <w:rPr>
          <w:rFonts w:ascii="Arial" w:hAnsi="Arial" w:cs="Arial"/>
          <w:i/>
          <w:iCs/>
          <w:spacing w:val="-1"/>
          <w:lang w:val="es-ES" w:eastAsia="es-ES"/>
        </w:rPr>
        <w:t xml:space="preserve">ialmente; o </w:t>
      </w:r>
      <w:r>
        <w:rPr>
          <w:rFonts w:ascii="Arial" w:hAnsi="Arial" w:cs="Arial"/>
          <w:spacing w:val="-1"/>
          <w:lang w:val="es-ES" w:eastAsia="es-ES"/>
        </w:rPr>
        <w:t xml:space="preserve">sea, </w:t>
      </w:r>
      <w:r>
        <w:rPr>
          <w:rFonts w:ascii="Arial" w:hAnsi="Arial" w:cs="Arial"/>
          <w:i/>
          <w:iCs/>
          <w:spacing w:val="-1"/>
          <w:lang w:val="es-ES" w:eastAsia="es-ES"/>
        </w:rPr>
        <w:t>en última instancia, a lo que se conoce como el 'principio de juridicidad de la Administración'. En este sentido es claro que, frente a un acto ilícito o inválido, la Administración tiene, no solo el deber sino la obligación, de hacer lo q</w:t>
      </w:r>
      <w:r>
        <w:rPr>
          <w:rFonts w:ascii="Arial" w:hAnsi="Arial" w:cs="Arial"/>
          <w:i/>
          <w:iCs/>
          <w:spacing w:val="-1"/>
          <w:lang w:val="es-ES" w:eastAsia="es-ES"/>
        </w:rPr>
        <w:t xml:space="preserve">ue esté a su alcance para enderezar la </w:t>
      </w:r>
      <w:r>
        <w:rPr>
          <w:rFonts w:ascii="Arial" w:hAnsi="Arial" w:cs="Arial"/>
          <w:b/>
          <w:bCs/>
          <w:spacing w:val="-1"/>
          <w:lang w:val="es-ES" w:eastAsia="es-ES"/>
        </w:rPr>
        <w:t xml:space="preserve">situación."(Pronunciamiento de la Procuraduría General de la República N. C-448-20069 de noviembre de 2006). </w:t>
      </w:r>
      <w:r>
        <w:rPr>
          <w:rFonts w:ascii="Arial" w:hAnsi="Arial" w:cs="Arial"/>
          <w:spacing w:val="-1"/>
          <w:lang w:val="es-ES" w:eastAsia="es-ES"/>
        </w:rPr>
        <w:t>(Lo subrayado no es del original).</w:t>
      </w:r>
    </w:p>
    <w:p w:rsidR="00000000" w:rsidRDefault="00A53DB5">
      <w:pPr>
        <w:kinsoku w:val="0"/>
        <w:overflowPunct w:val="0"/>
        <w:autoSpaceDE/>
        <w:autoSpaceDN/>
        <w:adjustRightInd/>
        <w:spacing w:before="285" w:line="263" w:lineRule="exact"/>
        <w:ind w:left="72" w:right="72"/>
        <w:jc w:val="both"/>
        <w:textAlignment w:val="baseline"/>
        <w:rPr>
          <w:rFonts w:ascii="Arial" w:hAnsi="Arial" w:cs="Arial"/>
          <w:spacing w:val="9"/>
          <w:sz w:val="23"/>
          <w:szCs w:val="23"/>
          <w:lang w:val="es-ES" w:eastAsia="es-ES"/>
        </w:rPr>
      </w:pPr>
      <w:r>
        <w:rPr>
          <w:rFonts w:ascii="Arial" w:hAnsi="Arial" w:cs="Arial"/>
          <w:spacing w:val="9"/>
          <w:sz w:val="23"/>
          <w:szCs w:val="23"/>
          <w:lang w:val="es-ES" w:eastAsia="es-ES"/>
        </w:rPr>
        <w:t>La Sala Constitucional de la Corte Suprema de Justicia, en su sentencia N</w:t>
      </w:r>
      <w:r>
        <w:rPr>
          <w:rFonts w:ascii="Arial" w:hAnsi="Arial" w:cs="Arial"/>
          <w:spacing w:val="9"/>
          <w:sz w:val="23"/>
          <w:szCs w:val="23"/>
          <w:lang w:val="es-ES" w:eastAsia="es-ES"/>
        </w:rPr>
        <w:t>o. 2001-02493, de las dieciséis horas, con veinticinco minutos, del veintisiete de marzo del dos mil uno, respecto del Principio de Legalidad, manifestó:</w:t>
      </w:r>
    </w:p>
    <w:p w:rsidR="00000000" w:rsidRDefault="00A53DB5" w:rsidP="000A4658">
      <w:pPr>
        <w:kinsoku w:val="0"/>
        <w:overflowPunct w:val="0"/>
        <w:autoSpaceDE/>
        <w:autoSpaceDN/>
        <w:adjustRightInd/>
        <w:spacing w:before="279" w:line="218" w:lineRule="exact"/>
        <w:ind w:left="648" w:right="792"/>
        <w:jc w:val="both"/>
        <w:textAlignment w:val="baseline"/>
        <w:rPr>
          <w:rFonts w:ascii="Arial" w:hAnsi="Arial" w:cs="Arial"/>
          <w:b/>
          <w:bCs/>
          <w:sz w:val="23"/>
          <w:szCs w:val="23"/>
          <w:lang w:val="es-ES" w:eastAsia="es-ES"/>
        </w:rPr>
      </w:pPr>
      <w:r>
        <w:rPr>
          <w:rFonts w:ascii="Arial" w:hAnsi="Arial" w:cs="Arial"/>
          <w:spacing w:val="4"/>
          <w:lang w:val="es-ES" w:eastAsia="es-ES"/>
        </w:rPr>
        <w:t>"II.- Sobre el principio de legalidad: El principio de legalidad que se consagra en el artí</w:t>
      </w:r>
      <w:r>
        <w:rPr>
          <w:rFonts w:ascii="Arial" w:hAnsi="Arial" w:cs="Arial"/>
          <w:spacing w:val="4"/>
          <w:lang w:val="es-ES" w:eastAsia="es-ES"/>
        </w:rPr>
        <w:t xml:space="preserve">culo 11 de nuestra Constitución Política, significa que </w:t>
      </w:r>
      <w:r>
        <w:rPr>
          <w:rFonts w:ascii="Arial" w:hAnsi="Arial" w:cs="Arial"/>
          <w:b/>
          <w:bCs/>
          <w:spacing w:val="4"/>
          <w:u w:val="single"/>
          <w:lang w:val="es-ES" w:eastAsia="es-ES"/>
        </w:rPr>
        <w:t>los actos  comportamientos de la Administración deben de estar regulados por norma escrita,</w:t>
      </w:r>
      <w:r>
        <w:rPr>
          <w:rFonts w:ascii="Arial" w:hAnsi="Arial" w:cs="Arial"/>
          <w:spacing w:val="4"/>
          <w:lang w:val="es-ES" w:eastAsia="es-ES"/>
        </w:rPr>
        <w:t xml:space="preserve"> lo que significa desde luego, el sometimiento a la Constitución y a la ley, preferentemente, yen general a t</w:t>
      </w:r>
      <w:r>
        <w:rPr>
          <w:rFonts w:ascii="Arial" w:hAnsi="Arial" w:cs="Arial"/>
          <w:spacing w:val="4"/>
          <w:lang w:val="es-ES" w:eastAsia="es-ES"/>
        </w:rPr>
        <w:t xml:space="preserve">odas las normas del ordenamiento jurídico, o sea lo que se conoce como el principio de juridicidad de la Administración, </w:t>
      </w:r>
      <w:r>
        <w:rPr>
          <w:rFonts w:ascii="Arial" w:hAnsi="Arial" w:cs="Arial"/>
          <w:b/>
          <w:bCs/>
          <w:spacing w:val="4"/>
          <w:u w:val="single"/>
          <w:lang w:val="es-ES" w:eastAsia="es-ES"/>
        </w:rPr>
        <w:t>el cual  significa que las instituciones públicas solamente pueden actuar en la  medida en la que se encuentren apoderadas para hacerlo</w:t>
      </w:r>
      <w:r>
        <w:rPr>
          <w:rFonts w:ascii="Arial" w:hAnsi="Arial" w:cs="Arial"/>
          <w:b/>
          <w:bCs/>
          <w:spacing w:val="4"/>
          <w:u w:val="single"/>
          <w:lang w:val="es-ES" w:eastAsia="es-ES"/>
        </w:rPr>
        <w:t xml:space="preserve"> por el mismo  ordenamiento y normalmente a texto expreso, en consecuencia solo le es permitido lo que esté constitucionalmente y legalmente autorizado en</w:t>
      </w:r>
      <w:r w:rsidR="000A4658">
        <w:rPr>
          <w:rFonts w:ascii="Arial" w:hAnsi="Arial" w:cs="Arial"/>
          <w:b/>
          <w:bCs/>
          <w:spacing w:val="4"/>
          <w:u w:val="single"/>
          <w:lang w:val="es-ES" w:eastAsia="es-ES"/>
        </w:rPr>
        <w:t xml:space="preserve"> </w:t>
      </w:r>
      <w:r>
        <w:rPr>
          <w:rFonts w:ascii="Arial" w:hAnsi="Arial" w:cs="Arial"/>
          <w:b/>
          <w:bCs/>
          <w:u w:val="single"/>
          <w:lang w:val="es-ES" w:eastAsia="es-ES"/>
        </w:rPr>
        <w:t xml:space="preserve">forma expresa </w:t>
      </w:r>
      <w:r>
        <w:rPr>
          <w:rFonts w:ascii="Arial" w:hAnsi="Arial" w:cs="Arial"/>
          <w:b/>
          <w:bCs/>
          <w:i/>
          <w:iCs/>
          <w:u w:val="single"/>
          <w:lang w:val="es-ES" w:eastAsia="es-ES"/>
        </w:rPr>
        <w:t xml:space="preserve">y todo lo que no les esté autorizado les está vedado. </w:t>
      </w:r>
      <w:r>
        <w:rPr>
          <w:rFonts w:ascii="Arial" w:hAnsi="Arial" w:cs="Arial"/>
          <w:b/>
          <w:bCs/>
          <w:sz w:val="23"/>
          <w:szCs w:val="23"/>
          <w:u w:val="single"/>
          <w:lang w:val="es-ES" w:eastAsia="es-ES"/>
        </w:rPr>
        <w:t xml:space="preserve">"(Lo </w:t>
      </w:r>
      <w:r>
        <w:rPr>
          <w:rFonts w:ascii="Arial" w:hAnsi="Arial" w:cs="Arial"/>
          <w:b/>
          <w:bCs/>
          <w:sz w:val="23"/>
          <w:szCs w:val="23"/>
          <w:lang w:val="es-ES" w:eastAsia="es-ES"/>
        </w:rPr>
        <w:t>resaltado no es del origina</w:t>
      </w:r>
      <w:r>
        <w:rPr>
          <w:rFonts w:ascii="Arial" w:hAnsi="Arial" w:cs="Arial"/>
          <w:b/>
          <w:bCs/>
          <w:sz w:val="23"/>
          <w:szCs w:val="23"/>
          <w:lang w:val="es-ES" w:eastAsia="es-ES"/>
        </w:rPr>
        <w:t>l)</w:t>
      </w:r>
    </w:p>
    <w:p w:rsidR="00000000" w:rsidRDefault="00A53DB5">
      <w:pPr>
        <w:kinsoku w:val="0"/>
        <w:overflowPunct w:val="0"/>
        <w:autoSpaceDE/>
        <w:autoSpaceDN/>
        <w:adjustRightInd/>
        <w:spacing w:before="285" w:line="263" w:lineRule="exact"/>
        <w:ind w:left="72" w:right="72"/>
        <w:jc w:val="both"/>
        <w:textAlignment w:val="baseline"/>
        <w:rPr>
          <w:rFonts w:ascii="Arial" w:hAnsi="Arial" w:cs="Arial"/>
          <w:sz w:val="23"/>
          <w:szCs w:val="23"/>
          <w:lang w:val="es-ES" w:eastAsia="es-ES"/>
        </w:rPr>
      </w:pPr>
      <w:r>
        <w:rPr>
          <w:rFonts w:ascii="Arial" w:hAnsi="Arial" w:cs="Arial"/>
          <w:sz w:val="23"/>
          <w:szCs w:val="23"/>
          <w:lang w:val="es-ES" w:eastAsia="es-ES"/>
        </w:rPr>
        <w:t>El Principio de Legalidad constituye pues el marco de acción o actuación al cual se encuentra sujeto todo funcionario público y de no ajustarse a éste sus actos</w:t>
      </w:r>
    </w:p>
    <w:p w:rsidR="00000000" w:rsidRDefault="00A53DB5">
      <w:pPr>
        <w:widowControl/>
        <w:rPr>
          <w:sz w:val="24"/>
          <w:szCs w:val="24"/>
        </w:rPr>
        <w:sectPr w:rsidR="00000000">
          <w:pgSz w:w="12283" w:h="15734"/>
          <w:pgMar w:top="1500" w:right="1473" w:bottom="398" w:left="1791" w:header="720" w:footer="720" w:gutter="0"/>
          <w:cols w:space="720"/>
          <w:noEndnote/>
        </w:sectPr>
      </w:pPr>
    </w:p>
    <w:p w:rsidR="00000000" w:rsidRDefault="00A53DB5">
      <w:pPr>
        <w:kinsoku w:val="0"/>
        <w:overflowPunct w:val="0"/>
        <w:autoSpaceDE/>
        <w:autoSpaceDN/>
        <w:adjustRightInd/>
        <w:spacing w:line="264" w:lineRule="exact"/>
        <w:ind w:left="72"/>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son nulos.</w:t>
      </w:r>
    </w:p>
    <w:p w:rsidR="00000000" w:rsidRDefault="00A53DB5">
      <w:pPr>
        <w:kinsoku w:val="0"/>
        <w:overflowPunct w:val="0"/>
        <w:autoSpaceDE/>
        <w:autoSpaceDN/>
        <w:adjustRightInd/>
        <w:spacing w:before="270" w:line="281" w:lineRule="exact"/>
        <w:ind w:lef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LA MOTIVACIÓ</w:t>
      </w:r>
      <w:r>
        <w:rPr>
          <w:rFonts w:ascii="Verdana" w:hAnsi="Verdana" w:cs="Verdana"/>
          <w:b/>
          <w:bCs/>
          <w:spacing w:val="6"/>
          <w:sz w:val="21"/>
          <w:szCs w:val="21"/>
          <w:lang w:val="es-ES" w:eastAsia="es-ES"/>
        </w:rPr>
        <w:t>N DE LOS ACTOS ADMINISTRATIVOS</w:t>
      </w:r>
    </w:p>
    <w:p w:rsidR="00000000" w:rsidRDefault="00A53DB5">
      <w:pPr>
        <w:kinsoku w:val="0"/>
        <w:overflowPunct w:val="0"/>
        <w:autoSpaceDE/>
        <w:autoSpaceDN/>
        <w:adjustRightInd/>
        <w:spacing w:before="258" w:line="265"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La Administración, en los casos donde se encuentra en juego intereses legítimos de los administrados, debe ser exhaustiva en sus valoraciones técnicas, de modo</w:t>
      </w:r>
      <w:r>
        <w:rPr>
          <w:rFonts w:ascii="Verdana" w:hAnsi="Verdana" w:cs="Verdana"/>
          <w:spacing w:val="3"/>
          <w:sz w:val="21"/>
          <w:szCs w:val="21"/>
          <w:lang w:val="es-ES" w:eastAsia="es-ES"/>
        </w:rPr>
        <w:t xml:space="preserve"> que no se ponga en entre dicho ni su imparcialidad ni su objetivad, así como que no se le pueda achacar por simples errores perjuicios a una de las partes en la situación jurídica determinada, sin que medie motivo que deje con meridiana claridad estableci</w:t>
      </w:r>
      <w:r>
        <w:rPr>
          <w:rFonts w:ascii="Verdana" w:hAnsi="Verdana" w:cs="Verdana"/>
          <w:spacing w:val="3"/>
          <w:sz w:val="21"/>
          <w:szCs w:val="21"/>
          <w:lang w:val="es-ES" w:eastAsia="es-ES"/>
        </w:rPr>
        <w:t>do, el nexo de causalidad entre el daño causado y el interés público que se está alcanzando con tal acto.</w:t>
      </w:r>
    </w:p>
    <w:p w:rsidR="00000000" w:rsidRDefault="00A53DB5">
      <w:pPr>
        <w:kinsoku w:val="0"/>
        <w:overflowPunct w:val="0"/>
        <w:autoSpaceDE/>
        <w:autoSpaceDN/>
        <w:adjustRightInd/>
        <w:spacing w:before="271" w:line="26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Lo anterior, solo se logra a través de la motivación, pues es allí donde la Administración, podrá justificar de manera, lógica, técnica, científica o </w:t>
      </w:r>
      <w:r>
        <w:rPr>
          <w:rFonts w:ascii="Verdana" w:hAnsi="Verdana" w:cs="Verdana"/>
          <w:sz w:val="21"/>
          <w:szCs w:val="21"/>
          <w:lang w:val="es-ES" w:eastAsia="es-ES"/>
        </w:rPr>
        <w:t>jurídicamente la decisión que ha de adoptar.</w:t>
      </w:r>
    </w:p>
    <w:p w:rsidR="00000000" w:rsidRDefault="00A53DB5">
      <w:pPr>
        <w:kinsoku w:val="0"/>
        <w:overflowPunct w:val="0"/>
        <w:autoSpaceDE/>
        <w:autoSpaceDN/>
        <w:adjustRightInd/>
        <w:spacing w:before="255" w:line="26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IV en su sentencia 00106 de las trece horas del once de noviembre de 2013 indicó:</w:t>
      </w:r>
    </w:p>
    <w:p w:rsidR="00000000" w:rsidRDefault="000A4658">
      <w:pPr>
        <w:tabs>
          <w:tab w:val="left" w:pos="2592"/>
          <w:tab w:val="left" w:pos="5616"/>
          <w:tab w:val="left" w:pos="7848"/>
        </w:tabs>
        <w:kinsoku w:val="0"/>
        <w:overflowPunct w:val="0"/>
        <w:autoSpaceDE/>
        <w:autoSpaceDN/>
        <w:adjustRightInd/>
        <w:spacing w:before="283" w:line="267" w:lineRule="exact"/>
        <w:ind w:left="432"/>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"VII.I</w:t>
      </w:r>
      <w:r w:rsidR="00A53DB5">
        <w:rPr>
          <w:rFonts w:ascii="Verdana" w:hAnsi="Verdana" w:cs="Verdana"/>
          <w:b/>
          <w:bCs/>
          <w:i/>
          <w:iCs/>
          <w:spacing w:val="1"/>
          <w:sz w:val="21"/>
          <w:szCs w:val="21"/>
          <w:lang w:val="es-ES" w:eastAsia="es-ES"/>
        </w:rPr>
        <w:t>I</w:t>
      </w:r>
      <w:r>
        <w:rPr>
          <w:rFonts w:ascii="Verdana" w:hAnsi="Verdana" w:cs="Verdana"/>
          <w:b/>
          <w:bCs/>
          <w:i/>
          <w:iCs/>
          <w:spacing w:val="1"/>
          <w:sz w:val="21"/>
          <w:szCs w:val="21"/>
          <w:lang w:val="es-ES" w:eastAsia="es-ES"/>
        </w:rPr>
        <w:t>.I</w:t>
      </w:r>
      <w:r w:rsidR="00A53DB5">
        <w:rPr>
          <w:rFonts w:ascii="Verdana" w:hAnsi="Verdana" w:cs="Verdana"/>
          <w:b/>
          <w:bCs/>
          <w:i/>
          <w:iCs/>
          <w:spacing w:val="1"/>
          <w:sz w:val="21"/>
          <w:szCs w:val="21"/>
          <w:lang w:val="es-ES" w:eastAsia="es-ES"/>
        </w:rPr>
        <w:t>-</w:t>
      </w:r>
      <w:r w:rsidR="00A53DB5">
        <w:rPr>
          <w:rFonts w:ascii="Verdana" w:hAnsi="Verdana" w:cs="Verdana"/>
          <w:b/>
          <w:bCs/>
          <w:i/>
          <w:iCs/>
          <w:spacing w:val="1"/>
          <w:sz w:val="21"/>
          <w:szCs w:val="21"/>
          <w:lang w:val="es-ES" w:eastAsia="es-ES"/>
        </w:rPr>
        <w:tab/>
        <w:t>Consideraciones</w:t>
      </w:r>
      <w:r w:rsidR="00A53DB5">
        <w:rPr>
          <w:rFonts w:ascii="Verdana" w:hAnsi="Verdana" w:cs="Verdana"/>
          <w:b/>
          <w:bCs/>
          <w:i/>
          <w:iCs/>
          <w:spacing w:val="1"/>
          <w:sz w:val="21"/>
          <w:szCs w:val="21"/>
          <w:lang w:val="es-ES" w:eastAsia="es-ES"/>
        </w:rPr>
        <w:tab/>
        <w:t>generales</w:t>
      </w:r>
      <w:r w:rsidR="00A53DB5">
        <w:rPr>
          <w:rFonts w:ascii="Verdana" w:hAnsi="Verdana" w:cs="Verdana"/>
          <w:b/>
          <w:bCs/>
          <w:i/>
          <w:iCs/>
          <w:spacing w:val="1"/>
          <w:sz w:val="21"/>
          <w:szCs w:val="21"/>
          <w:lang w:val="es-ES" w:eastAsia="es-ES"/>
        </w:rPr>
        <w:tab/>
        <w:t>sobre</w:t>
      </w:r>
    </w:p>
    <w:p w:rsidR="00000000" w:rsidRDefault="00A53DB5">
      <w:pPr>
        <w:kinsoku w:val="0"/>
        <w:overflowPunct w:val="0"/>
        <w:autoSpaceDE/>
        <w:autoSpaceDN/>
        <w:adjustRightInd/>
        <w:spacing w:line="256" w:lineRule="exact"/>
        <w:ind w:left="432"/>
        <w:jc w:val="both"/>
        <w:textAlignment w:val="baseline"/>
        <w:rPr>
          <w:rFonts w:ascii="Verdana" w:hAnsi="Verdana" w:cs="Verdana"/>
          <w:b/>
          <w:bCs/>
          <w:i/>
          <w:iCs/>
          <w:spacing w:val="6"/>
          <w:sz w:val="21"/>
          <w:szCs w:val="21"/>
          <w:lang w:val="es-ES" w:eastAsia="es-ES"/>
        </w:rPr>
      </w:pPr>
      <w:r>
        <w:rPr>
          <w:rFonts w:ascii="Verdana" w:hAnsi="Verdana" w:cs="Verdana"/>
          <w:b/>
          <w:bCs/>
          <w:i/>
          <w:iCs/>
          <w:spacing w:val="6"/>
          <w:sz w:val="21"/>
          <w:szCs w:val="21"/>
          <w:lang w:val="es-ES" w:eastAsia="es-ES"/>
        </w:rPr>
        <w:t>la motivació</w:t>
      </w:r>
      <w:r>
        <w:rPr>
          <w:rFonts w:ascii="Verdana" w:hAnsi="Verdana" w:cs="Verdana"/>
          <w:b/>
          <w:bCs/>
          <w:i/>
          <w:iCs/>
          <w:spacing w:val="6"/>
          <w:sz w:val="21"/>
          <w:szCs w:val="21"/>
          <w:lang w:val="es-ES" w:eastAsia="es-ES"/>
        </w:rPr>
        <w:t>n como elemento del acto administrativo:</w:t>
      </w:r>
    </w:p>
    <w:p w:rsidR="00000000" w:rsidRDefault="00A53DB5">
      <w:pPr>
        <w:kinsoku w:val="0"/>
        <w:overflowPunct w:val="0"/>
        <w:autoSpaceDE/>
        <w:autoSpaceDN/>
        <w:adjustRightInd/>
        <w:spacing w:before="13" w:after="321" w:line="267" w:lineRule="exact"/>
        <w:ind w:left="432" w:right="360"/>
        <w:jc w:val="both"/>
        <w:textAlignment w:val="baseline"/>
        <w:rPr>
          <w:rFonts w:ascii="Verdana" w:hAnsi="Verdana" w:cs="Verdana"/>
          <w:b/>
          <w:bCs/>
          <w:i/>
          <w:iCs/>
          <w:spacing w:val="7"/>
          <w:sz w:val="21"/>
          <w:szCs w:val="21"/>
          <w:lang w:val="es-ES" w:eastAsia="es-ES"/>
        </w:rPr>
      </w:pPr>
      <w:r>
        <w:rPr>
          <w:rFonts w:ascii="Verdana" w:hAnsi="Verdana" w:cs="Verdana"/>
          <w:b/>
          <w:bCs/>
          <w:i/>
          <w:iCs/>
          <w:spacing w:val="7"/>
          <w:sz w:val="21"/>
          <w:szCs w:val="21"/>
          <w:lang w:val="es-ES" w:eastAsia="es-ES"/>
        </w:rPr>
        <w:t>La actuación formal de la Administración Pública se materializa en la adopción de actos administrativos, entendidos éstos como las declaraciones unilaterales de voluntad, juicio o conocimiento que se emiten en ejerc</w:t>
      </w:r>
      <w:r>
        <w:rPr>
          <w:rFonts w:ascii="Verdana" w:hAnsi="Verdana" w:cs="Verdana"/>
          <w:b/>
          <w:bCs/>
          <w:i/>
          <w:iCs/>
          <w:spacing w:val="7"/>
          <w:sz w:val="21"/>
          <w:szCs w:val="21"/>
          <w:lang w:val="es-ES" w:eastAsia="es-ES"/>
        </w:rPr>
        <w:t xml:space="preserve">icio de la función administrativa, generadoras de efectos internos o externos, individuales o generales de alcance normativo o no. Dichos actos pueden tener alcance concreto o general, según sus efectos vayan a uno o varios administrados específicos o que </w:t>
      </w:r>
      <w:r>
        <w:rPr>
          <w:rFonts w:ascii="Verdana" w:hAnsi="Verdana" w:cs="Verdana"/>
          <w:b/>
          <w:bCs/>
          <w:i/>
          <w:iCs/>
          <w:spacing w:val="7"/>
          <w:sz w:val="21"/>
          <w:szCs w:val="21"/>
          <w:lang w:val="es-ES" w:eastAsia="es-ES"/>
        </w:rPr>
        <w:t>tengan un alcance más indeterminado. En el caso de los actos de alcance concreto, la Ley General de la Administración Pública establece como elementos materiales o sustanciales, la competencia del sujeto que emite el acto, el motivo que le da origen-, (ent</w:t>
      </w:r>
      <w:r>
        <w:rPr>
          <w:rFonts w:ascii="Verdana" w:hAnsi="Verdana" w:cs="Verdana"/>
          <w:b/>
          <w:bCs/>
          <w:i/>
          <w:iCs/>
          <w:spacing w:val="7"/>
          <w:sz w:val="21"/>
          <w:szCs w:val="21"/>
          <w:lang w:val="es-ES" w:eastAsia="es-ES"/>
        </w:rPr>
        <w:t>endido éste como los antecedentes o presupuestos jurídicos o fácticos de la conducta administrativa), el contenido o sea lo que en sí dispone el acto (el cual deberá ser lícito, posible, claro, proporcional y acorde al motivo) y el fin público perseguido c</w:t>
      </w:r>
      <w:r>
        <w:rPr>
          <w:rFonts w:ascii="Verdana" w:hAnsi="Verdana" w:cs="Verdana"/>
          <w:b/>
          <w:bCs/>
          <w:i/>
          <w:iCs/>
          <w:spacing w:val="7"/>
          <w:sz w:val="21"/>
          <w:szCs w:val="21"/>
          <w:lang w:val="es-ES" w:eastAsia="es-ES"/>
        </w:rPr>
        <w:t>on su adopción. Como elementos formales, se considera tanto el procedimiento adoptado para su materialización, como su motivación</w:t>
      </w:r>
      <w:r>
        <w:rPr>
          <w:rFonts w:ascii="Verdana" w:hAnsi="Verdana" w:cs="Verdana"/>
          <w:b/>
          <w:bCs/>
          <w:i/>
          <w:iCs/>
          <w:spacing w:val="7"/>
          <w:sz w:val="21"/>
          <w:szCs w:val="21"/>
          <w:lang w:val="es-ES" w:eastAsia="es-ES"/>
        </w:rPr>
        <w:t>, sea el fundament</w:t>
      </w:r>
      <w:r>
        <w:rPr>
          <w:rFonts w:ascii="Verdana" w:hAnsi="Verdana" w:cs="Verdana"/>
          <w:b/>
          <w:bCs/>
          <w:i/>
          <w:iCs/>
          <w:spacing w:val="7"/>
          <w:sz w:val="21"/>
          <w:szCs w:val="21"/>
          <w:lang w:val="es-ES" w:eastAsia="es-ES"/>
        </w:rPr>
        <w:t>o de la conducta administrativa. Con respecto a este elemento del acto administrativo, se ha definido de la</w:t>
      </w:r>
      <w:r>
        <w:rPr>
          <w:rFonts w:ascii="Verdana" w:hAnsi="Verdana" w:cs="Verdana"/>
          <w:b/>
          <w:bCs/>
          <w:i/>
          <w:iCs/>
          <w:spacing w:val="7"/>
          <w:sz w:val="21"/>
          <w:szCs w:val="21"/>
          <w:lang w:val="es-ES" w:eastAsia="es-ES"/>
        </w:rPr>
        <w:t xml:space="preserve"> siguiente manera: "Así, la motivación comprende la exposición de las razones que han llevado al órgano a emitirlo y, en especial, la expresión de los antecedentes de hecho y de derecho que preceden y justifican el dictado del acto. No es éste desde luego </w:t>
      </w:r>
      <w:r>
        <w:rPr>
          <w:rFonts w:ascii="Verdana" w:hAnsi="Verdana" w:cs="Verdana"/>
          <w:b/>
          <w:bCs/>
          <w:i/>
          <w:iCs/>
          <w:spacing w:val="7"/>
          <w:sz w:val="21"/>
          <w:szCs w:val="21"/>
          <w:lang w:val="es-ES" w:eastAsia="es-ES"/>
        </w:rPr>
        <w:t>el criterio de la doctrina clásica que limita la motivación a la enunciación de los antecedentes de hecho y de derecho (es decir a la expresión de la causa). Nos parece más adecuado basar el</w:t>
      </w:r>
    </w:p>
    <w:p w:rsidR="00000000" w:rsidRDefault="00A53DB5">
      <w:pPr>
        <w:widowControl/>
        <w:rPr>
          <w:sz w:val="24"/>
          <w:szCs w:val="24"/>
        </w:rPr>
        <w:sectPr w:rsidR="00000000">
          <w:pgSz w:w="12283" w:h="15734"/>
          <w:pgMar w:top="1300" w:right="1696" w:bottom="578" w:left="1568" w:header="720" w:footer="720" w:gutter="0"/>
          <w:cols w:space="720"/>
          <w:noEndnote/>
        </w:sectPr>
      </w:pPr>
    </w:p>
    <w:p w:rsidR="00000000" w:rsidRDefault="00A53DB5">
      <w:pPr>
        <w:widowControl/>
        <w:rPr>
          <w:sz w:val="24"/>
          <w:szCs w:val="24"/>
        </w:rPr>
        <w:sectPr w:rsidR="00000000">
          <w:type w:val="continuous"/>
          <w:pgSz w:w="12283" w:h="15734"/>
          <w:pgMar w:top="1300" w:right="1753" w:bottom="578" w:left="7210" w:header="720" w:footer="720" w:gutter="0"/>
          <w:cols w:space="720"/>
          <w:noEndnote/>
        </w:sectPr>
      </w:pPr>
    </w:p>
    <w:p w:rsidR="00000000" w:rsidRDefault="00A53DB5">
      <w:pPr>
        <w:kinsoku w:val="0"/>
        <w:overflowPunct w:val="0"/>
        <w:autoSpaceDE/>
        <w:autoSpaceDN/>
        <w:adjustRightInd/>
        <w:spacing w:before="25" w:line="266" w:lineRule="exact"/>
        <w:ind w:left="72" w:right="432"/>
        <w:jc w:val="both"/>
        <w:textAlignment w:val="baseline"/>
        <w:rPr>
          <w:rFonts w:ascii="Verdana" w:hAnsi="Verdana" w:cs="Verdana"/>
          <w:b/>
          <w:bCs/>
          <w:i/>
          <w:iCs/>
          <w:spacing w:val="-2"/>
          <w:sz w:val="22"/>
          <w:szCs w:val="22"/>
          <w:u w:val="single"/>
          <w:lang w:val="es-ES" w:eastAsia="es-ES"/>
        </w:rPr>
      </w:pPr>
      <w:r>
        <w:rPr>
          <w:rFonts w:ascii="Verdana" w:hAnsi="Verdana" w:cs="Verdana"/>
          <w:b/>
          <w:bCs/>
          <w:i/>
          <w:iCs/>
          <w:spacing w:val="-2"/>
          <w:sz w:val="22"/>
          <w:szCs w:val="22"/>
          <w:lang w:val="es-ES" w:eastAsia="es-ES"/>
        </w:rPr>
        <w:lastRenderedPageBreak/>
        <w:t>requisito de la motivación en la enunciación de las razones que han determinado el dictado del acto, lo cual permite incluir la exteriorización de otro elemento considerado esencial: la finalidad. Si bien esta conclusión no es reconoc</w:t>
      </w:r>
      <w:r>
        <w:rPr>
          <w:rFonts w:ascii="Verdana" w:hAnsi="Verdana" w:cs="Verdana"/>
          <w:b/>
          <w:bCs/>
          <w:i/>
          <w:iCs/>
          <w:spacing w:val="-2"/>
          <w:sz w:val="22"/>
          <w:szCs w:val="22"/>
          <w:lang w:val="es-ES" w:eastAsia="es-ES"/>
        </w:rPr>
        <w:t>ida en forma expresa, muchos tratadistas la admiten virtualmente en cuanto afirman que el requisito de la motivaciónconstituye uno de los primeros pasos hacia el reconocimiento del recurso de desviación de poder, pero lo cierto es que al limitar el concept</w:t>
      </w:r>
      <w:r>
        <w:rPr>
          <w:rFonts w:ascii="Verdana" w:hAnsi="Verdana" w:cs="Verdana"/>
          <w:b/>
          <w:bCs/>
          <w:i/>
          <w:iCs/>
          <w:spacing w:val="-2"/>
          <w:sz w:val="22"/>
          <w:szCs w:val="22"/>
          <w:lang w:val="es-ES" w:eastAsia="es-ES"/>
        </w:rPr>
        <w:t>o de motivación a la expresión de la causa, no toda la doctrina advierte la importancia que ella puede tener para acreditar la existencia de un defecto o vicio en el elemento finalidad." (CASSAGNE, Juan Carlos, El Acto Administrativo, Buenos Aires, Segunda</w:t>
      </w:r>
      <w:r>
        <w:rPr>
          <w:rFonts w:ascii="Verdana" w:hAnsi="Verdana" w:cs="Verdana"/>
          <w:b/>
          <w:bCs/>
          <w:i/>
          <w:iCs/>
          <w:spacing w:val="-2"/>
          <w:sz w:val="22"/>
          <w:szCs w:val="22"/>
          <w:lang w:val="es-ES" w:eastAsia="es-ES"/>
        </w:rPr>
        <w:t xml:space="preserve"> Edición, Abeledo-Perrot, p. 212-213) La doctrina nacional por su parte lo ha expresado de la siguiente manera: "...es una declaración de cuáles son las circunstancias de hecho y de derecho que han llevado a la respectiva administración pública al dictado </w:t>
      </w:r>
      <w:r>
        <w:rPr>
          <w:rFonts w:ascii="Verdana" w:hAnsi="Verdana" w:cs="Verdana"/>
          <w:b/>
          <w:bCs/>
          <w:i/>
          <w:iCs/>
          <w:spacing w:val="-2"/>
          <w:sz w:val="22"/>
          <w:szCs w:val="22"/>
          <w:lang w:val="es-ES" w:eastAsia="es-ES"/>
        </w:rPr>
        <w:t>o emanación del acto administrativo. La motivación es la expresión formal del motivo y, normalmente, en cualquier resolución administrativa, está contenida en los denominados 'considerandos' -parte considerativa-. La motivación, al consistir en una enuncia</w:t>
      </w:r>
      <w:r>
        <w:rPr>
          <w:rFonts w:ascii="Verdana" w:hAnsi="Verdana" w:cs="Verdana"/>
          <w:b/>
          <w:bCs/>
          <w:i/>
          <w:iCs/>
          <w:spacing w:val="-2"/>
          <w:sz w:val="22"/>
          <w:szCs w:val="22"/>
          <w:lang w:val="es-ES" w:eastAsia="es-ES"/>
        </w:rPr>
        <w:t>ción de los hechos y del fundamento jurídico que la administración pública tuvo en cuenta para emitir su decisión o voluntad, constituye un medio de prueba de la intencionalidad de esta y una pauta indispensable para interpretar y aplicar el respectivo act</w:t>
      </w:r>
      <w:r>
        <w:rPr>
          <w:rFonts w:ascii="Verdana" w:hAnsi="Verdana" w:cs="Verdana"/>
          <w:b/>
          <w:bCs/>
          <w:i/>
          <w:iCs/>
          <w:spacing w:val="-2"/>
          <w:sz w:val="22"/>
          <w:szCs w:val="22"/>
          <w:lang w:val="es-ES" w:eastAsia="es-ES"/>
        </w:rPr>
        <w:t xml:space="preserve">o administrativo." (JINESTA LOBO, </w:t>
      </w:r>
      <w:r>
        <w:rPr>
          <w:rFonts w:ascii="Verdana" w:hAnsi="Verdana" w:cs="Verdana"/>
          <w:b/>
          <w:bCs/>
          <w:i/>
          <w:iCs/>
          <w:spacing w:val="-2"/>
          <w:sz w:val="22"/>
          <w:szCs w:val="22"/>
          <w:u w:val="single"/>
          <w:lang w:val="es-ES" w:eastAsia="es-ES"/>
        </w:rPr>
        <w:t xml:space="preserve">Ernesto.Tratado </w:t>
      </w:r>
    </w:p>
    <w:p w:rsidR="00000000" w:rsidRDefault="00A53DB5">
      <w:pPr>
        <w:tabs>
          <w:tab w:val="left" w:pos="720"/>
        </w:tabs>
        <w:kinsoku w:val="0"/>
        <w:overflowPunct w:val="0"/>
        <w:autoSpaceDE/>
        <w:autoSpaceDN/>
        <w:adjustRightInd/>
        <w:spacing w:line="265" w:lineRule="exact"/>
        <w:ind w:left="72" w:right="432"/>
        <w:jc w:val="both"/>
        <w:textAlignment w:val="baseline"/>
        <w:rPr>
          <w:rFonts w:ascii="Verdana" w:hAnsi="Verdana" w:cs="Verdana"/>
          <w:sz w:val="24"/>
          <w:szCs w:val="24"/>
          <w:lang w:eastAsia="en-US"/>
        </w:rPr>
      </w:pPr>
      <w:r>
        <w:rPr>
          <w:rFonts w:ascii="Verdana" w:hAnsi="Verdana" w:cs="Verdana"/>
          <w:b/>
          <w:bCs/>
          <w:i/>
          <w:iCs/>
          <w:sz w:val="22"/>
          <w:szCs w:val="22"/>
          <w:u w:val="single"/>
          <w:lang w:val="es-ES" w:eastAsia="es-ES"/>
        </w:rPr>
        <w:t>de</w:t>
      </w:r>
      <w:r>
        <w:rPr>
          <w:rFonts w:ascii="Verdana" w:hAnsi="Verdana" w:cs="Verdana"/>
          <w:b/>
          <w:bCs/>
          <w:i/>
          <w:iCs/>
          <w:sz w:val="22"/>
          <w:szCs w:val="22"/>
          <w:u w:val="single"/>
          <w:lang w:val="es-ES" w:eastAsia="es-ES"/>
        </w:rPr>
        <w:tab/>
        <w:t>Derecho Administrativo.</w:t>
      </w:r>
      <w:r>
        <w:rPr>
          <w:rFonts w:ascii="Verdana" w:hAnsi="Verdana" w:cs="Verdana"/>
          <w:b/>
          <w:bCs/>
          <w:i/>
          <w:iCs/>
          <w:sz w:val="22"/>
          <w:szCs w:val="22"/>
          <w:lang w:val="es-ES" w:eastAsia="es-ES"/>
        </w:rPr>
        <w:t xml:space="preserve"> Tomo L (Parte General). Investigaciones Jurídicas S.A Ius Consultec. S.A.2007.) Por su parte, el artículo 136 de la Ley General de la Administración Pú</w:t>
      </w:r>
      <w:r>
        <w:rPr>
          <w:rFonts w:ascii="Verdana" w:hAnsi="Verdana" w:cs="Verdana"/>
          <w:b/>
          <w:bCs/>
          <w:i/>
          <w:iCs/>
          <w:sz w:val="22"/>
          <w:szCs w:val="22"/>
          <w:lang w:val="es-ES" w:eastAsia="es-ES"/>
        </w:rPr>
        <w:t>blica se refiere a este elemento de la siguiente manera: "Artículo 136.</w:t>
      </w:r>
      <w:r>
        <w:rPr>
          <w:rFonts w:ascii="Verdana" w:hAnsi="Verdana" w:cs="Verdana"/>
          <w:b/>
          <w:bCs/>
          <w:i/>
          <w:iCs/>
          <w:sz w:val="22"/>
          <w:szCs w:val="22"/>
          <w:lang w:val="es-ES" w:eastAsia="es-ES"/>
        </w:rPr>
        <w:noBreakHyphen/>
      </w:r>
    </w:p>
    <w:p w:rsidR="00000000" w:rsidRDefault="00A53DB5">
      <w:pPr>
        <w:kinsoku w:val="0"/>
        <w:overflowPunct w:val="0"/>
        <w:autoSpaceDE/>
        <w:autoSpaceDN/>
        <w:adjustRightInd/>
        <w:spacing w:before="8" w:line="266" w:lineRule="exact"/>
        <w:ind w:left="72" w:right="43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 xml:space="preserve">1. Serán motivados con mención, sucinta al menos, de sus fundamentos: a) Los actos que impongan obligaciones o que limiten, </w:t>
      </w:r>
      <w:r>
        <w:rPr>
          <w:rFonts w:ascii="Verdana" w:hAnsi="Verdana" w:cs="Verdana"/>
          <w:b/>
          <w:bCs/>
          <w:i/>
          <w:iCs/>
          <w:sz w:val="22"/>
          <w:szCs w:val="22"/>
          <w:lang w:val="es-ES" w:eastAsia="es-ES"/>
        </w:rPr>
        <w:t>supriman o denieguen derechos subjetivos; b) Los que resuelvan recursos; c) Los que se separen del criterio seguido en actuaciones precedentes o del dictamen de órganos consultivos;</w:t>
      </w:r>
    </w:p>
    <w:p w:rsidR="00000000" w:rsidRDefault="00A53DB5">
      <w:pPr>
        <w:numPr>
          <w:ilvl w:val="0"/>
          <w:numId w:val="12"/>
        </w:numPr>
        <w:kinsoku w:val="0"/>
        <w:overflowPunct w:val="0"/>
        <w:autoSpaceDE/>
        <w:autoSpaceDN/>
        <w:adjustRightInd/>
        <w:spacing w:before="3" w:line="266" w:lineRule="exact"/>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Los de suspensión de actos que hayan sido objeto del recurso;</w:t>
      </w:r>
    </w:p>
    <w:p w:rsidR="00000000" w:rsidRDefault="00A53DB5">
      <w:pPr>
        <w:numPr>
          <w:ilvl w:val="0"/>
          <w:numId w:val="12"/>
        </w:numPr>
        <w:kinsoku w:val="0"/>
        <w:overflowPunct w:val="0"/>
        <w:autoSpaceDE/>
        <w:autoSpaceDN/>
        <w:adjustRightInd/>
        <w:spacing w:before="14" w:line="266" w:lineRule="exact"/>
        <w:ind w:right="43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Los regl</w:t>
      </w:r>
      <w:r>
        <w:rPr>
          <w:rFonts w:ascii="Verdana" w:hAnsi="Verdana" w:cs="Verdana"/>
          <w:b/>
          <w:bCs/>
          <w:i/>
          <w:iCs/>
          <w:sz w:val="22"/>
          <w:szCs w:val="22"/>
          <w:lang w:val="es-ES" w:eastAsia="es-ES"/>
        </w:rPr>
        <w:t>amentos yactos discrecionales de alcance general; y f) Los que deban serlo en virtud de ley. 2. La motivación podrá consistir en la referencia explícita o inequívoca a los motivos de la petición del administrado, o bien a propuestas, dictámenes o resolucio</w:t>
      </w:r>
      <w:r>
        <w:rPr>
          <w:rFonts w:ascii="Verdana" w:hAnsi="Verdana" w:cs="Verdana"/>
          <w:b/>
          <w:bCs/>
          <w:i/>
          <w:iCs/>
          <w:sz w:val="22"/>
          <w:szCs w:val="22"/>
          <w:lang w:val="es-ES" w:eastAsia="es-ES"/>
        </w:rPr>
        <w:t>nes previas que hayan determinado realmente la adopción delacto, a condición de que se acompañe su copia". Como se advierte de la norma indicada anteriormente el elemento motivación tiene especial relevancia para todos aquellos actos que impacten de manera</w:t>
      </w:r>
      <w:r>
        <w:rPr>
          <w:rFonts w:ascii="Verdana" w:hAnsi="Verdana" w:cs="Verdana"/>
          <w:b/>
          <w:bCs/>
          <w:i/>
          <w:iCs/>
          <w:sz w:val="22"/>
          <w:szCs w:val="22"/>
          <w:lang w:val="es-ES" w:eastAsia="es-ES"/>
        </w:rPr>
        <w:t xml:space="preserve"> directa en la esfera jurídica del administrativo y tengan efectos en sus derechos subjetivos e intereses legítimos. Lo anterior, en tanto que como producto de un proceso lógico-jurídico, este elemento resulta</w:t>
      </w:r>
    </w:p>
    <w:p w:rsidR="00000000" w:rsidRDefault="00A53DB5">
      <w:pPr>
        <w:widowControl/>
        <w:rPr>
          <w:sz w:val="24"/>
          <w:szCs w:val="24"/>
        </w:rPr>
        <w:sectPr w:rsidR="00000000">
          <w:pgSz w:w="12278" w:h="15739"/>
          <w:pgMar w:top="1480" w:right="1478" w:bottom="403" w:left="2160" w:header="720" w:footer="720" w:gutter="0"/>
          <w:cols w:space="720"/>
          <w:noEndnote/>
        </w:sectPr>
      </w:pPr>
    </w:p>
    <w:p w:rsidR="00000000" w:rsidRDefault="00A53DB5">
      <w:pPr>
        <w:kinsoku w:val="0"/>
        <w:overflowPunct w:val="0"/>
        <w:autoSpaceDE/>
        <w:autoSpaceDN/>
        <w:adjustRightInd/>
        <w:spacing w:before="38" w:line="266" w:lineRule="exact"/>
        <w:ind w:left="72" w:right="360"/>
        <w:jc w:val="both"/>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lastRenderedPageBreak/>
        <w:t xml:space="preserve">consustancial a que el Administrado sepa a qué atenerse frente a la resolución administrativa que deviene en una consecuencia jurídica ante su situación jurídica en particular. Mediante la motivación actúa la mente del funcionario responsable, realizando </w:t>
      </w:r>
      <w:r>
        <w:rPr>
          <w:rFonts w:ascii="Verdana" w:hAnsi="Verdana" w:cs="Verdana"/>
          <w:b/>
          <w:bCs/>
          <w:i/>
          <w:iCs/>
          <w:spacing w:val="4"/>
          <w:sz w:val="21"/>
          <w:szCs w:val="21"/>
          <w:lang w:val="es-ES" w:eastAsia="es-ES"/>
        </w:rPr>
        <w:t>un encadenamiento entre los hechos de cuya consideración se parte, a fin de subsumirlos en el supuesto de una norma jurídica, con el propósito de razonar la resolución que se debe adoptar en la parte dispositiva del acto, a fin de cumplir un determinado fi</w:t>
      </w:r>
      <w:r>
        <w:rPr>
          <w:rFonts w:ascii="Verdana" w:hAnsi="Verdana" w:cs="Verdana"/>
          <w:b/>
          <w:bCs/>
          <w:i/>
          <w:iCs/>
          <w:spacing w:val="4"/>
          <w:sz w:val="21"/>
          <w:szCs w:val="21"/>
          <w:lang w:val="es-ES" w:eastAsia="es-ES"/>
        </w:rPr>
        <w:t>n público. Consecuencia de lo anterior, es que la motivación se encuentra íntimamente vinculada con el debido proceso administrativo, en tanto que permite conocer las razones que dan fundamento a la decisión administrativa y abre la posibilidad de orientar</w:t>
      </w:r>
      <w:r>
        <w:rPr>
          <w:rFonts w:ascii="Verdana" w:hAnsi="Verdana" w:cs="Verdana"/>
          <w:b/>
          <w:bCs/>
          <w:i/>
          <w:iCs/>
          <w:spacing w:val="4"/>
          <w:sz w:val="21"/>
          <w:szCs w:val="21"/>
          <w:lang w:val="es-ES" w:eastAsia="es-ES"/>
        </w:rPr>
        <w:t xml:space="preserve"> su impugnación, tanto en sede administrativa como jurisdiccional. En razón de lo anterior, debe entenderse que la motivación debe ser suficiente, comprensiva de los hechos que dan origen al acto, fundada en criterios técnicos, clara, pública, racional y s</w:t>
      </w:r>
      <w:r>
        <w:rPr>
          <w:rFonts w:ascii="Verdana" w:hAnsi="Verdana" w:cs="Verdana"/>
          <w:b/>
          <w:bCs/>
          <w:i/>
          <w:iCs/>
          <w:spacing w:val="4"/>
          <w:sz w:val="21"/>
          <w:szCs w:val="21"/>
          <w:lang w:val="es-ES" w:eastAsia="es-ES"/>
        </w:rPr>
        <w:t>ostenible en sí misma. Debe consistir en una explicación de la intencionalidad de la administración para tener legitimidad de frente al Administrado y la sociedad misma. Sólo así se podrá comprender de manera fehaciente y transparente los fundamentos de la</w:t>
      </w:r>
      <w:r>
        <w:rPr>
          <w:rFonts w:ascii="Verdana" w:hAnsi="Verdana" w:cs="Verdana"/>
          <w:b/>
          <w:bCs/>
          <w:i/>
          <w:iCs/>
          <w:spacing w:val="4"/>
          <w:sz w:val="21"/>
          <w:szCs w:val="21"/>
          <w:lang w:val="es-ES" w:eastAsia="es-ES"/>
        </w:rPr>
        <w:t xml:space="preserve"> conducta administrativa, para efectos de su interpretación, aplicación y eventual revisión. En razón de lo indicado, se hace evidente que la</w:t>
      </w:r>
      <w:r w:rsidR="000A4658">
        <w:rPr>
          <w:rFonts w:ascii="Verdana" w:hAnsi="Verdana" w:cs="Verdana"/>
          <w:b/>
          <w:bCs/>
          <w:i/>
          <w:iCs/>
          <w:spacing w:val="4"/>
          <w:sz w:val="21"/>
          <w:szCs w:val="21"/>
          <w:lang w:val="es-ES" w:eastAsia="es-ES"/>
        </w:rPr>
        <w:t xml:space="preserve"> </w:t>
      </w:r>
      <w:r>
        <w:rPr>
          <w:rFonts w:ascii="Verdana" w:hAnsi="Verdana" w:cs="Verdana"/>
          <w:b/>
          <w:bCs/>
          <w:i/>
          <w:iCs/>
          <w:spacing w:val="4"/>
          <w:sz w:val="21"/>
          <w:szCs w:val="21"/>
          <w:lang w:val="es-ES" w:eastAsia="es-ES"/>
        </w:rPr>
        <w:t>motivación es baluarte frente a la arbitrariedad. Así lo ha indicado la doctrina, de la siguiente manera: "...la mo</w:t>
      </w:r>
      <w:r>
        <w:rPr>
          <w:rFonts w:ascii="Verdana" w:hAnsi="Verdana" w:cs="Verdana"/>
          <w:b/>
          <w:bCs/>
          <w:i/>
          <w:iCs/>
          <w:spacing w:val="4"/>
          <w:sz w:val="21"/>
          <w:szCs w:val="21"/>
          <w:lang w:val="es-ES" w:eastAsia="es-ES"/>
        </w:rPr>
        <w:t>tivación permite, en suma, conocer sobre todo la causa y el fin del acto administrativo, pero también el Derecho con el que se pretende legitimar la decisión, y el procedimiento para su adopción. De ahí el carácter fundamental que se asigna a este requisit</w:t>
      </w:r>
      <w:r>
        <w:rPr>
          <w:rFonts w:ascii="Verdana" w:hAnsi="Verdana" w:cs="Verdana"/>
          <w:b/>
          <w:bCs/>
          <w:i/>
          <w:iCs/>
          <w:spacing w:val="4"/>
          <w:sz w:val="21"/>
          <w:szCs w:val="21"/>
          <w:lang w:val="es-ES" w:eastAsia="es-ES"/>
        </w:rPr>
        <w:t>o que excede su condición de mero formalismo, pues se ha dicho, con razón, que "motivar un acto es reconducir la decisión que en el mismo se contiene a una regla de Derecho, que autoriza tal decisión o de cuya aplicación surge y así se explique que estemos</w:t>
      </w:r>
      <w:r>
        <w:rPr>
          <w:rFonts w:ascii="Verdana" w:hAnsi="Verdana" w:cs="Verdana"/>
          <w:b/>
          <w:bCs/>
          <w:i/>
          <w:iCs/>
          <w:spacing w:val="4"/>
          <w:sz w:val="21"/>
          <w:szCs w:val="21"/>
          <w:lang w:val="es-ES" w:eastAsia="es-ES"/>
        </w:rPr>
        <w:t xml:space="preserve"> ante una importante conquista jurídica, relativamente tardía, del Derecho público, frente a la contraria regla del absolutismo que impedía la motivación de las decisiones del Monarca e incluso judiciales. El proceso de legalización de la justicia y el pro</w:t>
      </w:r>
      <w:r>
        <w:rPr>
          <w:rFonts w:ascii="Verdana" w:hAnsi="Verdana" w:cs="Verdana"/>
          <w:b/>
          <w:bCs/>
          <w:i/>
          <w:iCs/>
          <w:spacing w:val="4"/>
          <w:sz w:val="21"/>
          <w:szCs w:val="21"/>
          <w:lang w:val="es-ES" w:eastAsia="es-ES"/>
        </w:rPr>
        <w:t>ceso de legalización de la actividad administrativa concluyen, finalmente, en la exigencia de motivar las sentencias y las resoluciones administrativas, de forma que unas y otras aparezcan como concreción del mandato del legislativo y no como decisiones vo</w:t>
      </w:r>
      <w:r>
        <w:rPr>
          <w:rFonts w:ascii="Verdana" w:hAnsi="Verdana" w:cs="Verdana"/>
          <w:b/>
          <w:bCs/>
          <w:i/>
          <w:iCs/>
          <w:spacing w:val="4"/>
          <w:sz w:val="21"/>
          <w:szCs w:val="21"/>
          <w:lang w:val="es-ES" w:eastAsia="es-ES"/>
        </w:rPr>
        <w:t>luntaristas o arbitrarias" GARRIDO FALLA, Fernando y FERNÁNDEZ PASTRANA, José. María. "Régimen Jurídico y Procedimiento de las Administraciones Públicas", Edit. Civitas, 2000, Pág 187. Es claro entonces que mediante la motivación se pone en evidencia si la</w:t>
      </w:r>
      <w:r>
        <w:rPr>
          <w:rFonts w:ascii="Verdana" w:hAnsi="Verdana" w:cs="Verdana"/>
          <w:b/>
          <w:bCs/>
          <w:i/>
          <w:iCs/>
          <w:spacing w:val="4"/>
          <w:sz w:val="21"/>
          <w:szCs w:val="21"/>
          <w:lang w:val="es-ES" w:eastAsia="es-ES"/>
        </w:rPr>
        <w:t xml:space="preserve"> Administración para la toma de decisiones, tomó en consideración de manera efectiva y exhaustiva los motivos que le dan origen, valoró los elementos de convicción a su alcance, ponderó el necesario cumplimiento del fin público con su</w:t>
      </w:r>
    </w:p>
    <w:p w:rsidR="00000000" w:rsidRDefault="00A53DB5">
      <w:pPr>
        <w:widowControl/>
        <w:rPr>
          <w:sz w:val="24"/>
          <w:szCs w:val="24"/>
        </w:rPr>
        <w:sectPr w:rsidR="00000000">
          <w:pgSz w:w="12278" w:h="15739"/>
          <w:pgMar w:top="1340" w:right="1720" w:bottom="563" w:left="1918" w:header="720" w:footer="720" w:gutter="0"/>
          <w:cols w:space="720"/>
          <w:noEndnote/>
        </w:sectPr>
      </w:pPr>
    </w:p>
    <w:p w:rsidR="00000000" w:rsidRDefault="00A53DB5" w:rsidP="000A4658">
      <w:pPr>
        <w:kinsoku w:val="0"/>
        <w:overflowPunct w:val="0"/>
        <w:autoSpaceDE/>
        <w:autoSpaceDN/>
        <w:adjustRightInd/>
        <w:spacing w:before="9" w:line="267" w:lineRule="exact"/>
        <w:ind w:left="72" w:right="360"/>
        <w:jc w:val="both"/>
        <w:textAlignment w:val="baseline"/>
        <w:rPr>
          <w:rFonts w:ascii="Verdana" w:hAnsi="Verdana" w:cs="Verdana"/>
          <w:b/>
          <w:bCs/>
          <w:i/>
          <w:iCs/>
          <w:spacing w:val="3"/>
          <w:sz w:val="21"/>
          <w:szCs w:val="21"/>
          <w:lang w:val="es-ES" w:eastAsia="es-ES"/>
        </w:rPr>
      </w:pPr>
      <w:r>
        <w:rPr>
          <w:rFonts w:ascii="Verdana" w:hAnsi="Verdana" w:cs="Verdana"/>
          <w:b/>
          <w:bCs/>
          <w:i/>
          <w:iCs/>
          <w:spacing w:val="8"/>
          <w:sz w:val="21"/>
          <w:szCs w:val="21"/>
          <w:lang w:val="es-ES" w:eastAsia="es-ES"/>
        </w:rPr>
        <w:lastRenderedPageBreak/>
        <w:t xml:space="preserve">decisión y ante todo, si se está ante un acto acorde con la juricidad, en donde se aplicó el correspondiente ordenamiento jurídico. La Sala Primera de la Corte Suprema de Justicia se ha referido a este </w:t>
      </w:r>
      <w:r>
        <w:rPr>
          <w:rFonts w:ascii="Verdana" w:hAnsi="Verdana" w:cs="Verdana"/>
          <w:b/>
          <w:bCs/>
          <w:i/>
          <w:iCs/>
          <w:spacing w:val="8"/>
          <w:sz w:val="21"/>
          <w:szCs w:val="21"/>
          <w:lang w:val="es-ES" w:eastAsia="es-ES"/>
        </w:rPr>
        <w:t>elemento de la siguiente manera: "La motivación se traduce en la fundamentación fáctica y jurídica, con la que la Administración justifica la legalidad y oportunidad del acto que adopta y normalmente se exterioriza en los considerandos del acto. La motivac</w:t>
      </w:r>
      <w:r>
        <w:rPr>
          <w:rFonts w:ascii="Verdana" w:hAnsi="Verdana" w:cs="Verdana"/>
          <w:b/>
          <w:bCs/>
          <w:i/>
          <w:iCs/>
          <w:spacing w:val="8"/>
          <w:sz w:val="21"/>
          <w:szCs w:val="21"/>
          <w:lang w:val="es-ES" w:eastAsia="es-ES"/>
        </w:rPr>
        <w:t>ión de las actuaciones de la administración es un requisito que posee una profunda raigambre constitucional, puesto que encuentra fundamento tanto en el principio de legalidad como en el derecho de defensa (artículos 11 y 39 de la Constitución Política y V</w:t>
      </w:r>
      <w:r>
        <w:rPr>
          <w:rFonts w:ascii="Verdana" w:hAnsi="Verdana" w:cs="Verdana"/>
          <w:b/>
          <w:bCs/>
          <w:i/>
          <w:iCs/>
          <w:spacing w:val="8"/>
          <w:sz w:val="21"/>
          <w:szCs w:val="21"/>
          <w:lang w:val="es-ES" w:eastAsia="es-ES"/>
        </w:rPr>
        <w:t>oto de la Sala Constitucional N° 1522 de las 14:20 horas del 8 de agosto de 1991). Consecuentemente, el acto administrativo cuya motivación se haga depender de la</w:t>
      </w:r>
      <w:r w:rsidR="000A4658">
        <w:rPr>
          <w:rFonts w:ascii="Verdana" w:hAnsi="Verdana" w:cs="Verdana"/>
          <w:b/>
          <w:bCs/>
          <w:i/>
          <w:iCs/>
          <w:spacing w:val="8"/>
          <w:sz w:val="21"/>
          <w:szCs w:val="21"/>
          <w:lang w:val="es-ES" w:eastAsia="es-ES"/>
        </w:rPr>
        <w:t xml:space="preserve"> </w:t>
      </w:r>
      <w:r>
        <w:rPr>
          <w:rFonts w:ascii="Verdana" w:hAnsi="Verdana" w:cs="Verdana"/>
          <w:b/>
          <w:bCs/>
          <w:i/>
          <w:iCs/>
          <w:spacing w:val="3"/>
          <w:sz w:val="21"/>
          <w:szCs w:val="21"/>
          <w:lang w:val="es-ES" w:eastAsia="es-ES"/>
        </w:rPr>
        <w:t>invocación</w:t>
      </w:r>
      <w:r>
        <w:rPr>
          <w:rFonts w:ascii="Verdana" w:hAnsi="Verdana" w:cs="Verdana"/>
          <w:b/>
          <w:bCs/>
          <w:i/>
          <w:iCs/>
          <w:spacing w:val="3"/>
          <w:sz w:val="21"/>
          <w:szCs w:val="21"/>
          <w:lang w:val="es-ES" w:eastAsia="es-ES"/>
        </w:rPr>
        <w:tab/>
        <w:t>genérica</w:t>
      </w:r>
      <w:r w:rsidR="000A4658">
        <w:rPr>
          <w:rFonts w:ascii="Verdana" w:hAnsi="Verdana" w:cs="Verdana"/>
          <w:b/>
          <w:bCs/>
          <w:i/>
          <w:iCs/>
          <w:spacing w:val="3"/>
          <w:sz w:val="21"/>
          <w:szCs w:val="21"/>
          <w:lang w:val="es-ES" w:eastAsia="es-ES"/>
        </w:rPr>
        <w:t xml:space="preserve"> de</w:t>
      </w:r>
      <w:r w:rsidR="000A4658">
        <w:rPr>
          <w:rFonts w:ascii="Verdana" w:hAnsi="Verdana" w:cs="Verdana"/>
          <w:b/>
          <w:bCs/>
          <w:i/>
          <w:iCs/>
          <w:spacing w:val="3"/>
          <w:sz w:val="21"/>
          <w:szCs w:val="21"/>
          <w:lang w:val="es-ES" w:eastAsia="es-ES"/>
        </w:rPr>
        <w:tab/>
        <w:t xml:space="preserve">una </w:t>
      </w:r>
      <w:r>
        <w:rPr>
          <w:rFonts w:ascii="Verdana" w:hAnsi="Verdana" w:cs="Verdana"/>
          <w:b/>
          <w:bCs/>
          <w:i/>
          <w:iCs/>
          <w:spacing w:val="3"/>
          <w:sz w:val="21"/>
          <w:szCs w:val="21"/>
          <w:lang w:val="es-ES" w:eastAsia="es-ES"/>
        </w:rPr>
        <w:t>ley,</w:t>
      </w:r>
      <w:r w:rsidR="000A4658">
        <w:rPr>
          <w:rFonts w:ascii="Verdana" w:hAnsi="Verdana" w:cs="Verdana"/>
          <w:b/>
          <w:bCs/>
          <w:i/>
          <w:iCs/>
          <w:spacing w:val="3"/>
          <w:sz w:val="21"/>
          <w:szCs w:val="21"/>
          <w:lang w:val="es-ES" w:eastAsia="es-ES"/>
        </w:rPr>
        <w:t xml:space="preserve"> </w:t>
      </w:r>
      <w:r>
        <w:rPr>
          <w:rFonts w:ascii="Verdana" w:hAnsi="Verdana" w:cs="Verdana"/>
          <w:b/>
          <w:bCs/>
          <w:i/>
          <w:iCs/>
          <w:spacing w:val="3"/>
          <w:sz w:val="21"/>
          <w:szCs w:val="21"/>
          <w:lang w:val="es-ES" w:eastAsia="es-ES"/>
        </w:rPr>
        <w:t>es</w:t>
      </w:r>
      <w:r w:rsidR="000A4658">
        <w:rPr>
          <w:rFonts w:ascii="Verdana" w:hAnsi="Verdana" w:cs="Verdana"/>
          <w:b/>
          <w:bCs/>
          <w:i/>
          <w:iCs/>
          <w:spacing w:val="3"/>
          <w:sz w:val="21"/>
          <w:szCs w:val="21"/>
          <w:lang w:val="es-ES" w:eastAsia="es-ES"/>
        </w:rPr>
        <w:t xml:space="preserve"> </w:t>
      </w:r>
      <w:r>
        <w:rPr>
          <w:rFonts w:ascii="Verdana" w:hAnsi="Verdana" w:cs="Verdana"/>
          <w:b/>
          <w:bCs/>
          <w:i/>
          <w:iCs/>
          <w:spacing w:val="3"/>
          <w:sz w:val="21"/>
          <w:szCs w:val="21"/>
          <w:lang w:val="es-ES" w:eastAsia="es-ES"/>
        </w:rPr>
        <w:t>un acto administrativo arbitrario y nulo." (Voto 48-1995 d</w:t>
      </w:r>
      <w:r>
        <w:rPr>
          <w:rFonts w:ascii="Verdana" w:hAnsi="Verdana" w:cs="Verdana"/>
          <w:b/>
          <w:bCs/>
          <w:i/>
          <w:iCs/>
          <w:spacing w:val="3"/>
          <w:sz w:val="21"/>
          <w:szCs w:val="21"/>
          <w:lang w:val="es-ES" w:eastAsia="es-ES"/>
        </w:rPr>
        <w:t>e 19 de mayo de 1995) En orden a lo anterior, otra característica de la motivación es la particularidad frente a la generalidad. No será entonces una motivación adecuada y suficiente aquella mera invocación generalizada de hechos, citas o antecedentes sino</w:t>
      </w:r>
      <w:r>
        <w:rPr>
          <w:rFonts w:ascii="Verdana" w:hAnsi="Verdana" w:cs="Verdana"/>
          <w:b/>
          <w:bCs/>
          <w:i/>
          <w:iCs/>
          <w:spacing w:val="3"/>
          <w:sz w:val="21"/>
          <w:szCs w:val="21"/>
          <w:lang w:val="es-ES" w:eastAsia="es-ES"/>
        </w:rPr>
        <w:t xml:space="preserve"> que se torna imperativo una especificidad propia de análisis para el acto en concreto. Así, certeza y seguridad jurídica son también consecuencias propias de la motivación frente al ejercicio del poder de los servidores públicos. Es evidente que el anteri</w:t>
      </w:r>
      <w:r>
        <w:rPr>
          <w:rFonts w:ascii="Verdana" w:hAnsi="Verdana" w:cs="Verdana"/>
          <w:b/>
          <w:bCs/>
          <w:i/>
          <w:iCs/>
          <w:spacing w:val="3"/>
          <w:sz w:val="21"/>
          <w:szCs w:val="21"/>
          <w:lang w:val="es-ES" w:eastAsia="es-ES"/>
        </w:rPr>
        <w:t>or razonamiento no escapa, sino que se intensifica frente a decisiones administrativas en el campo técnico- especializado. Con mayor razón, un Administrado promedio, frente a la respectiva decisión, debe tener claridad en el motivo de una decisión que le p</w:t>
      </w:r>
      <w:r>
        <w:rPr>
          <w:rFonts w:ascii="Verdana" w:hAnsi="Verdana" w:cs="Verdana"/>
          <w:b/>
          <w:bCs/>
          <w:i/>
          <w:iCs/>
          <w:spacing w:val="3"/>
          <w:sz w:val="21"/>
          <w:szCs w:val="21"/>
          <w:lang w:val="es-ES" w:eastAsia="es-ES"/>
        </w:rPr>
        <w:t>uede incidir directamente. Si bien, lo que se decida pueda partir de un análisis profundo y que en principio escape del conocimiento del lego en la materia, el razonamiento empleado debe contar con las características ut supra para que, o bien, se pueda ac</w:t>
      </w:r>
      <w:r>
        <w:rPr>
          <w:rFonts w:ascii="Verdana" w:hAnsi="Verdana" w:cs="Verdana"/>
          <w:b/>
          <w:bCs/>
          <w:i/>
          <w:iCs/>
          <w:spacing w:val="3"/>
          <w:sz w:val="21"/>
          <w:szCs w:val="21"/>
          <w:lang w:val="es-ES" w:eastAsia="es-ES"/>
        </w:rPr>
        <w:t>ceder a otros criterios adicionales para comprender la procedencia, legalidad, aplicabilidad y efectos de la decisión o para que al menos, se pueda comprender que ésta partió de un estudio serio y concienzudo en donde se analizó todos los extremos de la pe</w:t>
      </w:r>
      <w:r>
        <w:rPr>
          <w:rFonts w:ascii="Verdana" w:hAnsi="Verdana" w:cs="Verdana"/>
          <w:b/>
          <w:bCs/>
          <w:i/>
          <w:iCs/>
          <w:spacing w:val="3"/>
          <w:sz w:val="21"/>
          <w:szCs w:val="21"/>
          <w:lang w:val="es-ES" w:eastAsia="es-ES"/>
        </w:rPr>
        <w:t xml:space="preserve">tición que dio origen al procedimiento administrativo con que se sustentó el respectivo acto administrativo. Así, la especialización de la decisión, no releva a la Administración de su deber de motivación plena, integral, clara y suficiente y más bien, le </w:t>
      </w:r>
      <w:r>
        <w:rPr>
          <w:rFonts w:ascii="Verdana" w:hAnsi="Verdana" w:cs="Verdana"/>
          <w:b/>
          <w:bCs/>
          <w:i/>
          <w:iCs/>
          <w:spacing w:val="3"/>
          <w:sz w:val="21"/>
          <w:szCs w:val="21"/>
          <w:lang w:val="es-ES" w:eastAsia="es-ES"/>
        </w:rPr>
        <w:t xml:space="preserve">obliga a ser especialmente cuidadosa en este elemento de su conducta, mediante el apoyo de los profesionales cualificados que tenga a su alcance. Los anteriores razonamientos se deben dimensionar a la luz del denominado "principio de trascendencia", en el </w:t>
      </w:r>
      <w:r>
        <w:rPr>
          <w:rFonts w:ascii="Verdana" w:hAnsi="Verdana" w:cs="Verdana"/>
          <w:b/>
          <w:bCs/>
          <w:i/>
          <w:iCs/>
          <w:spacing w:val="3"/>
          <w:sz w:val="21"/>
          <w:szCs w:val="21"/>
          <w:lang w:val="es-ES" w:eastAsia="es-ES"/>
        </w:rPr>
        <w:t>tanto que el análisis de la suficiencia de la motivación</w:t>
      </w:r>
      <w:r w:rsidR="000A4658">
        <w:rPr>
          <w:rFonts w:ascii="Verdana" w:hAnsi="Verdana" w:cs="Verdana"/>
          <w:b/>
          <w:bCs/>
          <w:i/>
          <w:iCs/>
          <w:spacing w:val="3"/>
          <w:sz w:val="21"/>
          <w:szCs w:val="21"/>
          <w:lang w:val="es-ES" w:eastAsia="es-ES"/>
        </w:rPr>
        <w:t xml:space="preserve"> </w:t>
      </w:r>
      <w:r>
        <w:rPr>
          <w:rFonts w:ascii="Verdana" w:hAnsi="Verdana" w:cs="Verdana"/>
          <w:b/>
          <w:bCs/>
          <w:i/>
          <w:iCs/>
          <w:spacing w:val="3"/>
          <w:sz w:val="21"/>
          <w:szCs w:val="21"/>
          <w:lang w:val="es-ES" w:eastAsia="es-ES"/>
        </w:rPr>
        <w:t>debe atender a si con su ausencia se está incidiendo tanto el fin del acto como en la esfera de derechos del particular o si por el contrario, a pesar de encontrarse defectuosa o parcial, la</w:t>
      </w:r>
    </w:p>
    <w:p w:rsidR="00000000" w:rsidRDefault="00A53DB5">
      <w:pPr>
        <w:widowControl/>
        <w:rPr>
          <w:sz w:val="24"/>
          <w:szCs w:val="24"/>
        </w:rPr>
        <w:sectPr w:rsidR="00000000">
          <w:pgSz w:w="12293" w:h="15749"/>
          <w:pgMar w:top="1480" w:right="1541" w:bottom="393" w:left="2112" w:header="720" w:footer="720" w:gutter="0"/>
          <w:cols w:space="720"/>
          <w:noEndnote/>
        </w:sectPr>
      </w:pPr>
    </w:p>
    <w:p w:rsidR="00000000" w:rsidRDefault="00A53DB5" w:rsidP="00B4747B">
      <w:pPr>
        <w:kinsoku w:val="0"/>
        <w:overflowPunct w:val="0"/>
        <w:autoSpaceDE/>
        <w:autoSpaceDN/>
        <w:adjustRightInd/>
        <w:spacing w:before="12" w:line="266" w:lineRule="exact"/>
        <w:ind w:left="216" w:right="576"/>
        <w:jc w:val="both"/>
        <w:textAlignment w:val="baseline"/>
        <w:rPr>
          <w:rFonts w:ascii="Verdana" w:hAnsi="Verdana" w:cs="Verdana"/>
          <w:b/>
          <w:bCs/>
          <w:i/>
          <w:iCs/>
          <w:spacing w:val="5"/>
          <w:sz w:val="21"/>
          <w:szCs w:val="21"/>
          <w:lang w:val="es-ES" w:eastAsia="es-ES"/>
        </w:rPr>
      </w:pPr>
      <w:r>
        <w:rPr>
          <w:rFonts w:ascii="Verdana" w:hAnsi="Verdana" w:cs="Verdana"/>
          <w:b/>
          <w:bCs/>
          <w:i/>
          <w:iCs/>
          <w:spacing w:val="4"/>
          <w:sz w:val="21"/>
          <w:szCs w:val="21"/>
          <w:lang w:val="es-ES" w:eastAsia="es-ES"/>
        </w:rPr>
        <w:lastRenderedPageBreak/>
        <w:t>fundamentación de alguna manera resulta aún así sostén de la conducta administrativa, ya sea porque a pesar de todo, se cumple el fin público, el administrado se encuentra en una situación antijurídica o si e</w:t>
      </w:r>
      <w:r>
        <w:rPr>
          <w:rFonts w:ascii="Verdana" w:hAnsi="Verdana" w:cs="Verdana"/>
          <w:b/>
          <w:bCs/>
          <w:i/>
          <w:iCs/>
          <w:spacing w:val="4"/>
          <w:sz w:val="21"/>
          <w:szCs w:val="21"/>
          <w:lang w:val="es-ES" w:eastAsia="es-ES"/>
        </w:rPr>
        <w:t>xisten elementos adicionales que puedan contribuir a determinar los alcances de la voluntad administrativa. Es por esta última razón que el artículo 136 de la LGAP citado anteriormente abre la posibilidad de que la motivación</w:t>
      </w:r>
      <w:r w:rsidR="000A4658">
        <w:rPr>
          <w:rFonts w:ascii="Verdana" w:hAnsi="Verdana" w:cs="Verdana"/>
          <w:b/>
          <w:bCs/>
          <w:i/>
          <w:iCs/>
          <w:spacing w:val="4"/>
          <w:sz w:val="21"/>
          <w:szCs w:val="21"/>
          <w:lang w:val="es-ES" w:eastAsia="es-ES"/>
        </w:rPr>
        <w:t xml:space="preserve"> </w:t>
      </w:r>
      <w:r>
        <w:rPr>
          <w:rFonts w:ascii="Verdana" w:hAnsi="Verdana" w:cs="Verdana"/>
          <w:b/>
          <w:bCs/>
          <w:i/>
          <w:iCs/>
          <w:spacing w:val="4"/>
          <w:sz w:val="21"/>
          <w:szCs w:val="21"/>
          <w:lang w:val="es-ES" w:eastAsia="es-ES"/>
        </w:rPr>
        <w:t>se funde en la referencia expli</w:t>
      </w:r>
      <w:r>
        <w:rPr>
          <w:rFonts w:ascii="Verdana" w:hAnsi="Verdana" w:cs="Verdana"/>
          <w:b/>
          <w:bCs/>
          <w:i/>
          <w:iCs/>
          <w:spacing w:val="4"/>
          <w:sz w:val="21"/>
          <w:szCs w:val="21"/>
          <w:lang w:val="es-ES" w:eastAsia="es-ES"/>
        </w:rPr>
        <w:t>cita de los motivos de la petición respectiva o de dictámenes determinantes en el acto en particular, siempre que se acompañe copia de él. En este sentido, coherente con el principio de que no resulta procedente la nulidad por la nulidad misma, el análisis</w:t>
      </w:r>
      <w:r>
        <w:rPr>
          <w:rFonts w:ascii="Verdana" w:hAnsi="Verdana" w:cs="Verdana"/>
          <w:b/>
          <w:bCs/>
          <w:i/>
          <w:iCs/>
          <w:spacing w:val="4"/>
          <w:sz w:val="21"/>
          <w:szCs w:val="21"/>
          <w:lang w:val="es-ES" w:eastAsia="es-ES"/>
        </w:rPr>
        <w:t xml:space="preserve"> de motivación debe atender entonces a la condición de suficiencia para el caso en particular, en el entendido de que la misma debe tener intríseca la eficiencia necesaria para se conozca la razón por la cual se emitió el acto en concreto. En este orden de</w:t>
      </w:r>
      <w:r>
        <w:rPr>
          <w:rFonts w:ascii="Verdana" w:hAnsi="Verdana" w:cs="Verdana"/>
          <w:b/>
          <w:bCs/>
          <w:i/>
          <w:iCs/>
          <w:spacing w:val="4"/>
          <w:sz w:val="21"/>
          <w:szCs w:val="21"/>
          <w:lang w:val="es-ES" w:eastAsia="es-ES"/>
        </w:rPr>
        <w:t xml:space="preserve"> ideas, el voto 001266-F-S1-2012 de las diez horas cinco minutos del cuatro de octubre de dos mil doce de la Sala Primera de la Corte Suprema de Justicia resolvió: "....debe considerarse que</w:t>
      </w:r>
      <w:r w:rsidR="00B4747B">
        <w:rPr>
          <w:rFonts w:ascii="Verdana" w:hAnsi="Verdana" w:cs="Verdana"/>
          <w:b/>
          <w:bCs/>
          <w:i/>
          <w:iCs/>
          <w:spacing w:val="4"/>
          <w:sz w:val="21"/>
          <w:szCs w:val="21"/>
          <w:lang w:val="es-ES" w:eastAsia="es-ES"/>
        </w:rPr>
        <w:t xml:space="preserve"> </w:t>
      </w:r>
      <w:r w:rsidR="00B4747B">
        <w:rPr>
          <w:rFonts w:ascii="Verdana" w:hAnsi="Verdana" w:cs="Verdana"/>
          <w:b/>
          <w:bCs/>
          <w:i/>
          <w:iCs/>
          <w:spacing w:val="5"/>
          <w:sz w:val="21"/>
          <w:szCs w:val="21"/>
          <w:lang w:val="es-ES" w:eastAsia="es-ES"/>
        </w:rPr>
        <w:t xml:space="preserve">la motivación constituye un elemento </w:t>
      </w:r>
      <w:r>
        <w:rPr>
          <w:rFonts w:ascii="Verdana" w:hAnsi="Verdana" w:cs="Verdana"/>
          <w:b/>
          <w:bCs/>
          <w:i/>
          <w:iCs/>
          <w:spacing w:val="5"/>
          <w:sz w:val="21"/>
          <w:szCs w:val="21"/>
          <w:lang w:val="es-ES" w:eastAsia="es-ES"/>
        </w:rPr>
        <w:t>formal</w:t>
      </w:r>
      <w:r w:rsidR="00B4747B">
        <w:rPr>
          <w:rFonts w:ascii="Verdana" w:hAnsi="Verdana" w:cs="Verdana"/>
          <w:b/>
          <w:bCs/>
          <w:i/>
          <w:iCs/>
          <w:spacing w:val="5"/>
          <w:sz w:val="21"/>
          <w:szCs w:val="21"/>
          <w:lang w:val="es-ES" w:eastAsia="es-ES"/>
        </w:rPr>
        <w:t xml:space="preserve"> </w:t>
      </w:r>
      <w:r>
        <w:rPr>
          <w:rFonts w:ascii="Verdana" w:hAnsi="Verdana" w:cs="Verdana"/>
          <w:b/>
          <w:bCs/>
          <w:i/>
          <w:iCs/>
          <w:spacing w:val="5"/>
          <w:sz w:val="21"/>
          <w:szCs w:val="21"/>
          <w:lang w:val="es-ES" w:eastAsia="es-ES"/>
        </w:rPr>
        <w:t>de</w:t>
      </w:r>
      <w:r w:rsidR="00B4747B">
        <w:rPr>
          <w:rFonts w:ascii="Verdana" w:hAnsi="Verdana" w:cs="Verdana"/>
          <w:b/>
          <w:bCs/>
          <w:i/>
          <w:iCs/>
          <w:spacing w:val="5"/>
          <w:sz w:val="21"/>
          <w:szCs w:val="21"/>
          <w:lang w:val="es-ES" w:eastAsia="es-ES"/>
        </w:rPr>
        <w:t xml:space="preserve"> </w:t>
      </w:r>
      <w:r>
        <w:rPr>
          <w:rFonts w:ascii="Verdana" w:hAnsi="Verdana" w:cs="Verdana"/>
          <w:b/>
          <w:bCs/>
          <w:i/>
          <w:iCs/>
          <w:spacing w:val="5"/>
          <w:sz w:val="21"/>
          <w:szCs w:val="21"/>
          <w:lang w:val="es-ES" w:eastAsia="es-ES"/>
        </w:rPr>
        <w:t>todo acto administ</w:t>
      </w:r>
      <w:r>
        <w:rPr>
          <w:rFonts w:ascii="Verdana" w:hAnsi="Verdana" w:cs="Verdana"/>
          <w:b/>
          <w:bCs/>
          <w:i/>
          <w:iCs/>
          <w:spacing w:val="5"/>
          <w:sz w:val="21"/>
          <w:szCs w:val="21"/>
          <w:lang w:val="es-ES" w:eastAsia="es-ES"/>
        </w:rPr>
        <w:t>rativo, de lo que se sigue que cualquier decisión de la Administración debe estar fundamentada, la cual puede ser más o menos detallada según el objeto sobre el cual verse la decisión del órgano competente. En este sentido, existe una intrínseca relación e</w:t>
      </w:r>
      <w:r>
        <w:rPr>
          <w:rFonts w:ascii="Verdana" w:hAnsi="Verdana" w:cs="Verdana"/>
          <w:b/>
          <w:bCs/>
          <w:i/>
          <w:iCs/>
          <w:spacing w:val="5"/>
          <w:sz w:val="21"/>
          <w:szCs w:val="21"/>
          <w:lang w:val="es-ES" w:eastAsia="es-ES"/>
        </w:rPr>
        <w:t>ntre motivación y motivo (elemento material objetivo), toda vez que la primera debe permitir el conocimiento del segundo, pero ello en la medida en que resulta esencial para la comprensión y revisión del contenido dispuesto en el acto, y que a la postre de</w:t>
      </w:r>
      <w:r>
        <w:rPr>
          <w:rFonts w:ascii="Verdana" w:hAnsi="Verdana" w:cs="Verdana"/>
          <w:b/>
          <w:bCs/>
          <w:i/>
          <w:iCs/>
          <w:spacing w:val="5"/>
          <w:sz w:val="21"/>
          <w:szCs w:val="21"/>
          <w:lang w:val="es-ES" w:eastAsia="es-ES"/>
        </w:rPr>
        <w:t xml:space="preserve">fine su efecto. Ahora bien, de conformidad con el numeral 136 de la LGAP, la motivación puede ser "sucinta" e incluso "podrá consistir en la referencia explícita o inequívoca a los motivos de la petición del administrado, o bien a propuestas, dictámenes o </w:t>
      </w:r>
      <w:r>
        <w:rPr>
          <w:rFonts w:ascii="Verdana" w:hAnsi="Verdana" w:cs="Verdana"/>
          <w:b/>
          <w:bCs/>
          <w:i/>
          <w:iCs/>
          <w:spacing w:val="5"/>
          <w:sz w:val="21"/>
          <w:szCs w:val="21"/>
          <w:lang w:val="es-ES" w:eastAsia="es-ES"/>
        </w:rPr>
        <w:t>resoluciones previas". Claro está, también se dispone en la norma de comentario que en este último supuesto, estas deben ser comunicadas; ello con la finalidad de permitir el conocimiento y la apreciación de los sustentos, fácticos y jurídicos, sobre los q</w:t>
      </w:r>
      <w:r>
        <w:rPr>
          <w:rFonts w:ascii="Verdana" w:hAnsi="Verdana" w:cs="Verdana"/>
          <w:b/>
          <w:bCs/>
          <w:i/>
          <w:iCs/>
          <w:spacing w:val="5"/>
          <w:sz w:val="21"/>
          <w:szCs w:val="21"/>
          <w:lang w:val="es-ES" w:eastAsia="es-ES"/>
        </w:rPr>
        <w:t>ue se basa la decisión adoptada. De lo expuesto se sigue que la falta de motivación viciaría el acto en la medida en que resulten incognoscibles las razones por las cuales se dispuso un determinado efecto jurídico (contenido del acto). En la especie, lleva</w:t>
      </w:r>
      <w:r>
        <w:rPr>
          <w:rFonts w:ascii="Verdana" w:hAnsi="Verdana" w:cs="Verdana"/>
          <w:b/>
          <w:bCs/>
          <w:i/>
          <w:iCs/>
          <w:spacing w:val="5"/>
          <w:sz w:val="21"/>
          <w:szCs w:val="21"/>
          <w:lang w:val="es-ES" w:eastAsia="es-ES"/>
        </w:rPr>
        <w:t xml:space="preserve"> razón el recurrente en cuanto a que el oficio ORCO-0785-09 no explicita su fundamentación, sin embargo, en atención a la naturaleza misma de lo que se comunicó, ello resultaba innecesario, toda vez que se ratifica, según la buena fe negocial, el término d</w:t>
      </w:r>
      <w:r>
        <w:rPr>
          <w:rFonts w:ascii="Verdana" w:hAnsi="Verdana" w:cs="Verdana"/>
          <w:b/>
          <w:bCs/>
          <w:i/>
          <w:iCs/>
          <w:spacing w:val="5"/>
          <w:sz w:val="21"/>
          <w:szCs w:val="21"/>
          <w:lang w:val="es-ES" w:eastAsia="es-ES"/>
        </w:rPr>
        <w:t>e la vigencia del contrato originalmente pactada, descartando la expectativa que podía existir en cuanto a la posibilidad de una prórroga". De conformidad con los anteriores razonamientos, todo análisis que haga el Tribunal de la</w:t>
      </w:r>
      <w:r w:rsidR="00B4747B">
        <w:rPr>
          <w:rFonts w:ascii="Verdana" w:hAnsi="Verdana" w:cs="Verdana"/>
          <w:b/>
          <w:bCs/>
          <w:i/>
          <w:iCs/>
          <w:spacing w:val="5"/>
          <w:sz w:val="21"/>
          <w:szCs w:val="21"/>
          <w:lang w:val="es-ES" w:eastAsia="es-ES"/>
        </w:rPr>
        <w:t xml:space="preserve"> </w:t>
      </w:r>
      <w:r>
        <w:rPr>
          <w:rFonts w:ascii="Verdana" w:hAnsi="Verdana" w:cs="Verdana"/>
          <w:b/>
          <w:bCs/>
          <w:i/>
          <w:iCs/>
          <w:spacing w:val="5"/>
          <w:sz w:val="21"/>
          <w:szCs w:val="21"/>
          <w:lang w:val="es-ES" w:eastAsia="es-ES"/>
        </w:rPr>
        <w:t xml:space="preserve">motivación de uno o varios </w:t>
      </w:r>
      <w:r>
        <w:rPr>
          <w:rFonts w:ascii="Verdana" w:hAnsi="Verdana" w:cs="Verdana"/>
          <w:b/>
          <w:bCs/>
          <w:i/>
          <w:iCs/>
          <w:spacing w:val="5"/>
          <w:sz w:val="21"/>
          <w:szCs w:val="21"/>
          <w:lang w:val="es-ES" w:eastAsia="es-ES"/>
        </w:rPr>
        <w:t>actos en particular, atendiendo a las</w:t>
      </w:r>
    </w:p>
    <w:p w:rsidR="00000000" w:rsidRDefault="00A53DB5">
      <w:pPr>
        <w:widowControl/>
        <w:rPr>
          <w:sz w:val="24"/>
          <w:szCs w:val="24"/>
        </w:rPr>
        <w:sectPr w:rsidR="00000000">
          <w:pgSz w:w="12293" w:h="15749"/>
          <w:pgMar w:top="1320" w:right="1522" w:bottom="573" w:left="1771" w:header="720" w:footer="720" w:gutter="0"/>
          <w:cols w:space="720"/>
          <w:noEndnote/>
        </w:sectPr>
      </w:pPr>
    </w:p>
    <w:p w:rsidR="00000000" w:rsidRDefault="00A53DB5">
      <w:pPr>
        <w:kinsoku w:val="0"/>
        <w:overflowPunct w:val="0"/>
        <w:autoSpaceDE/>
        <w:autoSpaceDN/>
        <w:adjustRightInd/>
        <w:spacing w:before="17" w:line="264" w:lineRule="exact"/>
        <w:ind w:left="360" w:right="43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lastRenderedPageBreak/>
        <w:t>pretensiones de una parte, no debe obviar las consideraciones hechas sobre los alcances y condiciones de este elemento de la conducta administrativa formal, en atenció</w:t>
      </w:r>
      <w:r>
        <w:rPr>
          <w:rFonts w:ascii="Verdana" w:hAnsi="Verdana" w:cs="Verdana"/>
          <w:b/>
          <w:bCs/>
          <w:i/>
          <w:iCs/>
          <w:sz w:val="22"/>
          <w:szCs w:val="22"/>
          <w:lang w:val="es-ES" w:eastAsia="es-ES"/>
        </w:rPr>
        <w:t>n a determinar si la misma se encuentra o no viciada de nulidad."</w:t>
      </w:r>
    </w:p>
    <w:p w:rsidR="00000000" w:rsidRDefault="00A53DB5">
      <w:pPr>
        <w:kinsoku w:val="0"/>
        <w:overflowPunct w:val="0"/>
        <w:autoSpaceDE/>
        <w:autoSpaceDN/>
        <w:adjustRightInd/>
        <w:spacing w:before="542" w:line="278" w:lineRule="exact"/>
        <w:textAlignment w:val="baseline"/>
        <w:rPr>
          <w:b/>
          <w:bCs/>
          <w:spacing w:val="11"/>
          <w:sz w:val="23"/>
          <w:szCs w:val="23"/>
          <w:lang w:val="es-ES" w:eastAsia="es-ES"/>
        </w:rPr>
      </w:pPr>
      <w:r>
        <w:rPr>
          <w:b/>
          <w:bCs/>
          <w:spacing w:val="11"/>
          <w:sz w:val="23"/>
          <w:szCs w:val="23"/>
          <w:lang w:val="es-ES" w:eastAsia="es-ES"/>
        </w:rPr>
        <w:t>PRINCIPIO DE INDEROGABILIDAD SINGULAR DE LA NORMA</w:t>
      </w:r>
    </w:p>
    <w:p w:rsidR="00000000" w:rsidRDefault="00A53DB5">
      <w:pPr>
        <w:kinsoku w:val="0"/>
        <w:overflowPunct w:val="0"/>
        <w:autoSpaceDE/>
        <w:autoSpaceDN/>
        <w:adjustRightInd/>
        <w:spacing w:before="549" w:line="265" w:lineRule="exact"/>
        <w:ind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EL Principio de Inderogabilidad Singular de la Norma, constituye un precepto que debe ser observado por las Administraciones Públicas en la </w:t>
      </w:r>
      <w:r>
        <w:rPr>
          <w:rFonts w:ascii="Verdana" w:hAnsi="Verdana" w:cs="Verdana"/>
          <w:spacing w:val="-1"/>
          <w:sz w:val="22"/>
          <w:szCs w:val="22"/>
          <w:lang w:val="es-ES" w:eastAsia="es-ES"/>
        </w:rPr>
        <w:t>adopción de sus actos, no solamente en atención al Principio de Legalidad sino en resguardo del Principio de Seguridad Jurídica, fundamento básico de nuestro ordenamiento jurídico. El principio indicado se encuentra recogido en el artículo 13 de la Ley Gen</w:t>
      </w:r>
      <w:r>
        <w:rPr>
          <w:rFonts w:ascii="Verdana" w:hAnsi="Verdana" w:cs="Verdana"/>
          <w:spacing w:val="-1"/>
          <w:sz w:val="22"/>
          <w:szCs w:val="22"/>
          <w:lang w:val="es-ES" w:eastAsia="es-ES"/>
        </w:rPr>
        <w:t>eral de la Administración Pública y significa que a la Administración le está vedado adoptar actos singulares en contradicción de una norma que dispone determinas exigencias para la emisión de éstos; tampoco puede la Administración so pena de ilegalidad de</w:t>
      </w:r>
      <w:r>
        <w:rPr>
          <w:rFonts w:ascii="Verdana" w:hAnsi="Verdana" w:cs="Verdana"/>
          <w:spacing w:val="-1"/>
          <w:sz w:val="22"/>
          <w:szCs w:val="22"/>
          <w:lang w:val="es-ES" w:eastAsia="es-ES"/>
        </w:rPr>
        <w:t xml:space="preserve"> sus actuaciones, dispensar o exceptuar la observancia de las normas reglamentarias en casos concretos.</w:t>
      </w:r>
    </w:p>
    <w:p w:rsidR="00000000" w:rsidRDefault="00A53DB5">
      <w:pPr>
        <w:kinsoku w:val="0"/>
        <w:overflowPunct w:val="0"/>
        <w:autoSpaceDE/>
        <w:autoSpaceDN/>
        <w:adjustRightInd/>
        <w:spacing w:before="518" w:line="291" w:lineRule="exact"/>
        <w:textAlignment w:val="baseline"/>
        <w:rPr>
          <w:b/>
          <w:bCs/>
          <w:spacing w:val="11"/>
          <w:sz w:val="23"/>
          <w:szCs w:val="23"/>
          <w:lang w:val="es-ES" w:eastAsia="es-ES"/>
        </w:rPr>
      </w:pPr>
      <w:r>
        <w:rPr>
          <w:b/>
          <w:bCs/>
          <w:spacing w:val="11"/>
          <w:sz w:val="23"/>
          <w:szCs w:val="23"/>
          <w:lang w:val="es-ES" w:eastAsia="es-ES"/>
        </w:rPr>
        <w:t>PRINCIPIO DE INTERDICCIÓN DE LA ARBITRARIEDAD</w:t>
      </w:r>
    </w:p>
    <w:p w:rsidR="00000000" w:rsidRDefault="00A53DB5">
      <w:pPr>
        <w:kinsoku w:val="0"/>
        <w:overflowPunct w:val="0"/>
        <w:autoSpaceDE/>
        <w:autoSpaceDN/>
        <w:adjustRightInd/>
        <w:spacing w:before="543" w:line="26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debe ajustar su actuación dentro del marco del ordenamiento jurídico; esto quier</w:t>
      </w:r>
      <w:r>
        <w:rPr>
          <w:rFonts w:ascii="Verdana" w:hAnsi="Verdana" w:cs="Verdana"/>
          <w:sz w:val="22"/>
          <w:szCs w:val="22"/>
          <w:lang w:val="es-ES" w:eastAsia="es-ES"/>
        </w:rPr>
        <w:t>e decir que, en la emisión de sus actos, debe siempre sustentar su actuación dentro de la normativa vigente que rige para el caso concreto, sean estas leyes, reglamentos, o cualquier otra disposición administrativa, así mismo su actuación debe informarse d</w:t>
      </w:r>
      <w:r>
        <w:rPr>
          <w:rFonts w:ascii="Verdana" w:hAnsi="Verdana" w:cs="Verdana"/>
          <w:sz w:val="22"/>
          <w:szCs w:val="22"/>
          <w:lang w:val="es-ES" w:eastAsia="es-ES"/>
        </w:rPr>
        <w:t>e todos los principios generales y de las normas de la conveniencia, la técnica la ciencia y la razón.</w:t>
      </w:r>
    </w:p>
    <w:p w:rsidR="00000000" w:rsidRDefault="00A53DB5">
      <w:pPr>
        <w:kinsoku w:val="0"/>
        <w:overflowPunct w:val="0"/>
        <w:autoSpaceDE/>
        <w:autoSpaceDN/>
        <w:adjustRightInd/>
        <w:spacing w:before="137" w:line="26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Cuando la Administración Pública, al ejercer su función inobserva dichos aspectos de orden jurídicos o se aparta del cuadro fáctico que informa el caso c</w:t>
      </w:r>
      <w:r>
        <w:rPr>
          <w:rFonts w:ascii="Verdana" w:hAnsi="Verdana" w:cs="Verdana"/>
          <w:sz w:val="22"/>
          <w:szCs w:val="22"/>
          <w:lang w:val="es-ES" w:eastAsia="es-ES"/>
        </w:rPr>
        <w:t>oncreto, incurre en arbitrariedad en el ejercicio de sus potestades de imperio.</w:t>
      </w:r>
    </w:p>
    <w:p w:rsidR="00000000" w:rsidRDefault="00A53DB5">
      <w:pPr>
        <w:kinsoku w:val="0"/>
        <w:overflowPunct w:val="0"/>
        <w:autoSpaceDE/>
        <w:autoSpaceDN/>
        <w:adjustRightInd/>
        <w:spacing w:before="102" w:line="26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Arbitrariedad, como antónimo de la discrecionalidad que le asiste a la Administración, constituye pues conducta ilegal, de aquella que supone en su actuación falta de susten</w:t>
      </w:r>
      <w:r>
        <w:rPr>
          <w:rFonts w:ascii="Verdana" w:hAnsi="Verdana" w:cs="Verdana"/>
          <w:sz w:val="22"/>
          <w:szCs w:val="22"/>
          <w:lang w:val="es-ES" w:eastAsia="es-ES"/>
        </w:rPr>
        <w:t>to o fundamento jurídico, objetivo que no puede ni debe ser soportada por el administrado y que por lo tanto acarrea la nulidad del acto administrativo cuestionado.</w:t>
      </w:r>
    </w:p>
    <w:p w:rsidR="00000000" w:rsidRDefault="00A53DB5">
      <w:pPr>
        <w:kinsoku w:val="0"/>
        <w:overflowPunct w:val="0"/>
        <w:autoSpaceDE/>
        <w:autoSpaceDN/>
        <w:adjustRightInd/>
        <w:spacing w:before="151" w:line="26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Sobre el tema el Tribunal Contencioso Administrativo, Sección VII en su Sentencia: 00020 de</w:t>
      </w:r>
      <w:r>
        <w:rPr>
          <w:rFonts w:ascii="Verdana" w:hAnsi="Verdana" w:cs="Verdana"/>
          <w:sz w:val="22"/>
          <w:szCs w:val="22"/>
          <w:lang w:val="es-ES" w:eastAsia="es-ES"/>
        </w:rPr>
        <w:t xml:space="preserve"> las 9:00 horas del 14 de marzo de 2014 ha indicado:</w:t>
      </w:r>
    </w:p>
    <w:p w:rsidR="00B4747B" w:rsidRDefault="00B4747B" w:rsidP="00B4747B">
      <w:pPr>
        <w:kinsoku w:val="0"/>
        <w:overflowPunct w:val="0"/>
        <w:autoSpaceDE/>
        <w:autoSpaceDN/>
        <w:adjustRightInd/>
        <w:spacing w:before="11" w:line="240" w:lineRule="exact"/>
        <w:ind w:left="792" w:right="864"/>
        <w:jc w:val="both"/>
        <w:textAlignment w:val="baseline"/>
        <w:rPr>
          <w:i/>
          <w:iCs/>
          <w:spacing w:val="7"/>
          <w:sz w:val="23"/>
          <w:szCs w:val="23"/>
          <w:lang w:val="es-ES" w:eastAsia="es-ES"/>
        </w:rPr>
      </w:pPr>
    </w:p>
    <w:p w:rsidR="00000000" w:rsidRPr="00B4747B" w:rsidRDefault="00A53DB5" w:rsidP="00B4747B">
      <w:pPr>
        <w:kinsoku w:val="0"/>
        <w:overflowPunct w:val="0"/>
        <w:autoSpaceDE/>
        <w:autoSpaceDN/>
        <w:adjustRightInd/>
        <w:spacing w:before="11" w:line="240" w:lineRule="exact"/>
        <w:ind w:left="792" w:right="864"/>
        <w:jc w:val="both"/>
        <w:textAlignment w:val="baseline"/>
        <w:rPr>
          <w:i/>
          <w:iCs/>
          <w:spacing w:val="7"/>
          <w:sz w:val="23"/>
          <w:szCs w:val="23"/>
          <w:lang w:val="es-ES" w:eastAsia="es-ES"/>
        </w:rPr>
      </w:pPr>
      <w:r w:rsidRPr="00B4747B">
        <w:rPr>
          <w:i/>
          <w:iCs/>
          <w:spacing w:val="7"/>
          <w:sz w:val="23"/>
          <w:szCs w:val="23"/>
          <w:lang w:val="es-ES" w:eastAsia="es-ES"/>
        </w:rPr>
        <w:t>"La fundamentación del acto administrativo, sea este un reglamento o un acto concreto, o bien se trate de un acto con elementos reglados o discrecionales, d</w:t>
      </w:r>
      <w:r w:rsidRPr="00B4747B">
        <w:rPr>
          <w:i/>
          <w:iCs/>
          <w:spacing w:val="7"/>
          <w:sz w:val="23"/>
          <w:szCs w:val="23"/>
          <w:lang w:val="es-ES" w:eastAsia="es-ES"/>
        </w:rPr>
        <w:t xml:space="preserve">eviene en esencial para que, aquellos quienes resulten ser los destinatarios de sus efectos, puedan conocer de manera precisa </w:t>
      </w:r>
      <w:r w:rsidRPr="00B4747B">
        <w:rPr>
          <w:i/>
          <w:iCs/>
          <w:spacing w:val="7"/>
          <w:sz w:val="23"/>
          <w:szCs w:val="23"/>
          <w:lang w:val="es-ES" w:eastAsia="es-ES"/>
        </w:rPr>
        <w:softHyphen/>
        <w:t>certeza y seguridad jurídica- el por qué la Administración está resolviendo</w:t>
      </w:r>
    </w:p>
    <w:p w:rsidR="00000000" w:rsidRDefault="00A53DB5">
      <w:pPr>
        <w:widowControl/>
        <w:rPr>
          <w:sz w:val="24"/>
          <w:szCs w:val="24"/>
        </w:rPr>
        <w:sectPr w:rsidR="00000000">
          <w:pgSz w:w="12298" w:h="15696"/>
          <w:pgMar w:top="1460" w:right="1436" w:bottom="380" w:left="1862" w:header="720" w:footer="720" w:gutter="0"/>
          <w:cols w:space="720"/>
          <w:noEndnote/>
        </w:sectPr>
      </w:pPr>
    </w:p>
    <w:p w:rsidR="00000000" w:rsidRPr="00B4747B" w:rsidRDefault="00A53DB5">
      <w:pPr>
        <w:kinsoku w:val="0"/>
        <w:overflowPunct w:val="0"/>
        <w:autoSpaceDE/>
        <w:autoSpaceDN/>
        <w:adjustRightInd/>
        <w:spacing w:before="11" w:line="240" w:lineRule="exact"/>
        <w:ind w:left="792" w:right="864"/>
        <w:jc w:val="both"/>
        <w:textAlignment w:val="baseline"/>
        <w:rPr>
          <w:i/>
          <w:iCs/>
          <w:spacing w:val="7"/>
          <w:sz w:val="23"/>
          <w:szCs w:val="23"/>
          <w:lang w:val="es-ES" w:eastAsia="es-ES"/>
        </w:rPr>
      </w:pPr>
      <w:r w:rsidRPr="00B4747B">
        <w:rPr>
          <w:i/>
          <w:iCs/>
          <w:spacing w:val="7"/>
          <w:sz w:val="23"/>
          <w:szCs w:val="23"/>
          <w:lang w:val="es-ES" w:eastAsia="es-ES"/>
        </w:rPr>
        <w:lastRenderedPageBreak/>
        <w:t>o decidiendo en la forma en que lo hace. De ahí que, evidentemente, la ausencia de motivación o fundamentación del acto, constituye un vicio insalvable -por cualquiera de los medios de conservación que prevé la Ley General de la Administración Pública en s</w:t>
      </w:r>
      <w:r w:rsidRPr="00B4747B">
        <w:rPr>
          <w:i/>
          <w:iCs/>
          <w:spacing w:val="7"/>
          <w:sz w:val="23"/>
          <w:szCs w:val="23"/>
          <w:lang w:val="es-ES" w:eastAsia="es-ES"/>
        </w:rPr>
        <w:t>us artículos 187, 188 y 189, como lo son el saneamiento, la convalidación y la conversión-, en el tanto con ello se quebranta el Principio de Interdicción de la Arbitrariedad y en consecuencia, el derecho de defensa de quienes son negativamente afectados p</w:t>
      </w:r>
      <w:r w:rsidRPr="00B4747B">
        <w:rPr>
          <w:i/>
          <w:iCs/>
          <w:spacing w:val="7"/>
          <w:sz w:val="23"/>
          <w:szCs w:val="23"/>
          <w:lang w:val="es-ES" w:eastAsia="es-ES"/>
        </w:rPr>
        <w:t>or tales actuaciones formales. Al respecto, es más que conocido lo que la Sala Constitucional ha señalado:</w:t>
      </w:r>
    </w:p>
    <w:p w:rsidR="00000000" w:rsidRDefault="00A53DB5">
      <w:pPr>
        <w:kinsoku w:val="0"/>
        <w:overflowPunct w:val="0"/>
        <w:autoSpaceDE/>
        <w:autoSpaceDN/>
        <w:adjustRightInd/>
        <w:spacing w:before="139" w:line="241" w:lineRule="exact"/>
        <w:ind w:left="792"/>
        <w:textAlignment w:val="baseline"/>
        <w:rPr>
          <w:i/>
          <w:iCs/>
          <w:spacing w:val="-13"/>
          <w:sz w:val="23"/>
          <w:szCs w:val="23"/>
          <w:lang w:val="es-ES" w:eastAsia="es-ES"/>
        </w:rPr>
      </w:pPr>
      <w:r>
        <w:rPr>
          <w:rFonts w:ascii="Verdana" w:hAnsi="Verdana" w:cs="Verdana"/>
          <w:i/>
          <w:iCs/>
          <w:spacing w:val="-13"/>
          <w:sz w:val="19"/>
          <w:szCs w:val="19"/>
          <w:lang w:val="es-ES" w:eastAsia="es-ES"/>
        </w:rPr>
        <w:t xml:space="preserve">"V. </w:t>
      </w:r>
      <w:r>
        <w:rPr>
          <w:i/>
          <w:iCs/>
          <w:spacing w:val="-13"/>
          <w:sz w:val="23"/>
          <w:szCs w:val="23"/>
          <w:lang w:val="es-ES" w:eastAsia="es-ES"/>
        </w:rPr>
        <w:t>-</w:t>
      </w:r>
    </w:p>
    <w:p w:rsidR="00000000" w:rsidRDefault="00A53DB5">
      <w:pPr>
        <w:kinsoku w:val="0"/>
        <w:overflowPunct w:val="0"/>
        <w:autoSpaceDE/>
        <w:autoSpaceDN/>
        <w:adjustRightInd/>
        <w:spacing w:before="149" w:line="241" w:lineRule="exact"/>
        <w:ind w:left="792" w:right="792"/>
        <w:jc w:val="both"/>
        <w:textAlignment w:val="baseline"/>
        <w:rPr>
          <w:i/>
          <w:iCs/>
          <w:spacing w:val="7"/>
          <w:sz w:val="23"/>
          <w:szCs w:val="23"/>
          <w:lang w:val="es-ES" w:eastAsia="es-ES"/>
        </w:rPr>
      </w:pPr>
      <w:r>
        <w:rPr>
          <w:i/>
          <w:iCs/>
          <w:spacing w:val="7"/>
          <w:sz w:val="23"/>
          <w:szCs w:val="23"/>
          <w:lang w:val="es-ES" w:eastAsia="es-ES"/>
        </w:rPr>
        <w:t>PRINCIPIO DE INTERDICCIÓN DE LA ARBITRARIEDAD Y EJERCICIO DE LA POTESTAD REGLAMENTARIA. El principio de interdicción de la arbitrariedad fue co</w:t>
      </w:r>
      <w:r>
        <w:rPr>
          <w:i/>
          <w:iCs/>
          <w:spacing w:val="7"/>
          <w:sz w:val="23"/>
          <w:szCs w:val="23"/>
          <w:lang w:val="es-ES" w:eastAsia="es-ES"/>
        </w:rPr>
        <w:t>ncebido por el jurista alemán Leibholz en 1928 como un criterio para ponderar el respeto del principio de igualdad por el legislador. Según esta formulación, el principio de interdicción de la arbitrariedad supone la prohibición de la arbitrariedad, esto e</w:t>
      </w:r>
      <w:r>
        <w:rPr>
          <w:i/>
          <w:iCs/>
          <w:spacing w:val="7"/>
          <w:sz w:val="23"/>
          <w:szCs w:val="23"/>
          <w:lang w:val="es-ES" w:eastAsia="es-ES"/>
        </w:rPr>
        <w:t xml:space="preserve">s, de toda diferencia carente de una razón suficiente y justa. El principio es retomado por la doctrina española, concretamente, por García de Enterría a finales de la década de los cincuenta (1959) con un sentido más extenso -no circunscrito al principio </w:t>
      </w:r>
      <w:r>
        <w:rPr>
          <w:i/>
          <w:iCs/>
          <w:spacing w:val="7"/>
          <w:sz w:val="23"/>
          <w:szCs w:val="23"/>
          <w:lang w:val="es-ES" w:eastAsia="es-ES"/>
        </w:rPr>
        <w:t>de igualdad- al propuesto por Leibholz. Ulteriormente, el principio con ese sentido más amplio, fue acogido por la Constitución Española de 1978 en su artículo 9.3, a propuesta del senador Lorenzo Martín-Retortillo, quien justifico su iniciativa en la nece</w:t>
      </w:r>
      <w:r>
        <w:rPr>
          <w:i/>
          <w:iCs/>
          <w:spacing w:val="7"/>
          <w:sz w:val="23"/>
          <w:szCs w:val="23"/>
          <w:lang w:val="es-ES" w:eastAsia="es-ES"/>
        </w:rPr>
        <w:t>sidad de tener el principio de interdicción de la arbitrariedad como una técnica o mecanismo más de control o fiscalización de los poderes públicos inherente al Estado de Derecho. Consecuentemente, el principio de interdicción de la arbitrariedad no está c</w:t>
      </w:r>
      <w:r>
        <w:rPr>
          <w:i/>
          <w:iCs/>
          <w:spacing w:val="7"/>
          <w:sz w:val="23"/>
          <w:szCs w:val="23"/>
          <w:lang w:val="es-ES" w:eastAsia="es-ES"/>
        </w:rPr>
        <w:t>ontenido en el de igualdad ante la ley, por cuanto la ruptura de ésta, ciertamente, es un caso de arbitrariedad pero no el único. Arbitrariedad es sinónimo de injusticia ostensible y la injusticia no se limita a la discriminación. La actuación arbitraria e</w:t>
      </w:r>
      <w:r>
        <w:rPr>
          <w:i/>
          <w:iCs/>
          <w:spacing w:val="7"/>
          <w:sz w:val="23"/>
          <w:szCs w:val="23"/>
          <w:lang w:val="es-ES" w:eastAsia="es-ES"/>
        </w:rPr>
        <w:t>s la contraria a la justicia, a la razón o las leyes, que obedece al mero capricho o voluntad del agente público. La prohibición de la arbitrariedad lo que condena es la falta de sustento o fundamento jurídico objetivo de una conducta administrativa y, por</w:t>
      </w:r>
      <w:r>
        <w:rPr>
          <w:i/>
          <w:iCs/>
          <w:spacing w:val="7"/>
          <w:sz w:val="23"/>
          <w:szCs w:val="23"/>
          <w:lang w:val="es-ES" w:eastAsia="es-ES"/>
        </w:rPr>
        <w:t xml:space="preserve"> consiguiente, la infracción del orden material de los principios y valores propios del Estado de Derecho."</w:t>
      </w:r>
    </w:p>
    <w:p w:rsidR="00000000" w:rsidRDefault="00A53DB5">
      <w:pPr>
        <w:kinsoku w:val="0"/>
        <w:overflowPunct w:val="0"/>
        <w:autoSpaceDE/>
        <w:autoSpaceDN/>
        <w:adjustRightInd/>
        <w:spacing w:before="433" w:line="287" w:lineRule="exact"/>
        <w:ind w:left="72"/>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SOBRE EL CASO CONCRETO</w:t>
      </w:r>
    </w:p>
    <w:p w:rsidR="00000000" w:rsidRDefault="00A53DB5">
      <w:pPr>
        <w:kinsoku w:val="0"/>
        <w:overflowPunct w:val="0"/>
        <w:autoSpaceDE/>
        <w:autoSpaceDN/>
        <w:adjustRightInd/>
        <w:spacing w:before="257" w:line="341"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la Aplicación del Decreto Ejecutivo No. 34992-MOPT: "Reglamento para el Otorgamiento de Permisos de Operación en el Ser</w:t>
      </w:r>
      <w:r>
        <w:rPr>
          <w:rFonts w:ascii="Verdana" w:hAnsi="Verdana" w:cs="Verdana"/>
          <w:b/>
          <w:bCs/>
          <w:sz w:val="24"/>
          <w:szCs w:val="24"/>
          <w:lang w:val="es-ES" w:eastAsia="es-ES"/>
        </w:rPr>
        <w:t>vicio Regular de Transporte Remunerado de Personas en Vehículos Automotores Colectivos" en la especie:</w:t>
      </w:r>
    </w:p>
    <w:p w:rsidR="00000000" w:rsidRDefault="00A53DB5">
      <w:pPr>
        <w:kinsoku w:val="0"/>
        <w:overflowPunct w:val="0"/>
        <w:autoSpaceDE/>
        <w:autoSpaceDN/>
        <w:adjustRightInd/>
        <w:spacing w:before="320" w:line="308" w:lineRule="exact"/>
        <w:ind w:left="72" w:right="72"/>
        <w:jc w:val="both"/>
        <w:textAlignment w:val="baseline"/>
        <w:rPr>
          <w:rFonts w:ascii="Verdana" w:hAnsi="Verdana" w:cs="Verdana"/>
          <w:spacing w:val="-7"/>
          <w:sz w:val="24"/>
          <w:szCs w:val="24"/>
          <w:lang w:val="es-ES" w:eastAsia="es-ES"/>
        </w:rPr>
      </w:pPr>
      <w:r>
        <w:rPr>
          <w:rFonts w:ascii="Verdana" w:hAnsi="Verdana" w:cs="Verdana"/>
          <w:spacing w:val="-7"/>
          <w:sz w:val="24"/>
          <w:szCs w:val="24"/>
          <w:lang w:val="es-ES" w:eastAsia="es-ES"/>
        </w:rPr>
        <w:t>El reglamento en cuestión se emite en el año 2009 y su propó</w:t>
      </w:r>
      <w:r>
        <w:rPr>
          <w:rFonts w:ascii="Verdana" w:hAnsi="Verdana" w:cs="Verdana"/>
          <w:spacing w:val="-7"/>
          <w:sz w:val="24"/>
          <w:szCs w:val="24"/>
          <w:lang w:val="es-ES" w:eastAsia="es-ES"/>
        </w:rPr>
        <w:t>sito es regular el otorgamiento de permisos en cuanto al servicio de transporte remunerado de personas por autobús, procurando dar uniformidad a la gestión administrativa y de abarcar las diversas hipótesis o situaciones de hecho en</w:t>
      </w:r>
    </w:p>
    <w:p w:rsidR="00000000" w:rsidRDefault="00A53DB5">
      <w:pPr>
        <w:widowControl/>
        <w:rPr>
          <w:sz w:val="24"/>
          <w:szCs w:val="24"/>
        </w:rPr>
        <w:sectPr w:rsidR="00000000">
          <w:pgSz w:w="12298" w:h="15696"/>
          <w:pgMar w:top="1320" w:right="1685" w:bottom="580" w:left="1613" w:header="720" w:footer="720" w:gutter="0"/>
          <w:cols w:space="720"/>
          <w:noEndnote/>
        </w:sectPr>
      </w:pPr>
    </w:p>
    <w:p w:rsidR="00000000" w:rsidRDefault="00A53DB5">
      <w:pPr>
        <w:kinsoku w:val="0"/>
        <w:overflowPunct w:val="0"/>
        <w:autoSpaceDE/>
        <w:autoSpaceDN/>
        <w:adjustRightInd/>
        <w:spacing w:before="2" w:line="30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las cuales podría aplicar la asignación de un permiso de operación dentro de la modalidad del servicio público aludida.</w:t>
      </w:r>
    </w:p>
    <w:p w:rsidR="00000000" w:rsidRDefault="00A53DB5">
      <w:pPr>
        <w:kinsoku w:val="0"/>
        <w:overflowPunct w:val="0"/>
        <w:autoSpaceDE/>
        <w:autoSpaceDN/>
        <w:adjustRightInd/>
        <w:spacing w:before="304" w:line="30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Dentro de las hipótesis que abarca se encuentra la de asignar de manera urgente la operació</w:t>
      </w:r>
      <w:r>
        <w:rPr>
          <w:rFonts w:ascii="Verdana" w:hAnsi="Verdana" w:cs="Verdana"/>
          <w:sz w:val="22"/>
          <w:szCs w:val="22"/>
          <w:lang w:val="es-ES" w:eastAsia="es-ES"/>
        </w:rPr>
        <w:t>n del servicio a otra empresa por alguna causa de incumplimiento atribuible al prestatario al que se había asignado el mismo. Ello según lo determinado por su numeral octavo, el cual señala:</w:t>
      </w:r>
    </w:p>
    <w:p w:rsidR="00000000" w:rsidRDefault="00A53DB5">
      <w:pPr>
        <w:kinsoku w:val="0"/>
        <w:overflowPunct w:val="0"/>
        <w:autoSpaceDE/>
        <w:autoSpaceDN/>
        <w:adjustRightInd/>
        <w:spacing w:before="314" w:line="306" w:lineRule="exact"/>
        <w:ind w:left="648" w:right="648"/>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Artículo 8°- </w:t>
      </w:r>
      <w:r>
        <w:rPr>
          <w:rFonts w:ascii="Verdana" w:hAnsi="Verdana" w:cs="Verdana"/>
          <w:i/>
          <w:iCs/>
          <w:sz w:val="22"/>
          <w:szCs w:val="22"/>
          <w:lang w:val="es-ES" w:eastAsia="es-ES"/>
        </w:rPr>
        <w:t>Si la necesidad surge por una causa imputable a un o</w:t>
      </w:r>
      <w:r>
        <w:rPr>
          <w:rFonts w:ascii="Verdana" w:hAnsi="Verdana" w:cs="Verdana"/>
          <w:i/>
          <w:iCs/>
          <w:sz w:val="22"/>
          <w:szCs w:val="22"/>
          <w:lang w:val="es-ES" w:eastAsia="es-ES"/>
        </w:rPr>
        <w:t>perador autorizado en una ruta preexistente, el Consejo podrá autorizar de forma inmediata al particular que cuente con el equipo e infraestructura necesaria para garantizar la continuidad en la prestación del servicio público, conforme las políticas de mo</w:t>
      </w:r>
      <w:r>
        <w:rPr>
          <w:rFonts w:ascii="Verdana" w:hAnsi="Verdana" w:cs="Verdana"/>
          <w:i/>
          <w:iCs/>
          <w:sz w:val="22"/>
          <w:szCs w:val="22"/>
          <w:lang w:val="es-ES" w:eastAsia="es-ES"/>
        </w:rPr>
        <w:t>dernización y sectorización que apliquen. Tendrán prioridad los concesionarios que además de reunir los requisitos antes citados, compartan la mayor parte del corredor común de la ruta, cuando así lo determinen los estudios técnicos correspondientes. De no</w:t>
      </w:r>
      <w:r>
        <w:rPr>
          <w:rFonts w:ascii="Verdana" w:hAnsi="Verdana" w:cs="Verdana"/>
          <w:i/>
          <w:iCs/>
          <w:sz w:val="22"/>
          <w:szCs w:val="22"/>
          <w:lang w:val="es-ES" w:eastAsia="es-ES"/>
        </w:rPr>
        <w:t xml:space="preserve"> haber corredor común, se podrá autorizar al concesionario de la ruta más cercana que cuente con las condiciones antes dichas. En caso de existir coincidencia en los operadores que reúnan tales requisitos, se optará por el que ofrezca los equipos más aptos</w:t>
      </w:r>
      <w:r>
        <w:rPr>
          <w:rFonts w:ascii="Verdana" w:hAnsi="Verdana" w:cs="Verdana"/>
          <w:i/>
          <w:iCs/>
          <w:sz w:val="22"/>
          <w:szCs w:val="22"/>
          <w:lang w:val="es-ES" w:eastAsia="es-ES"/>
        </w:rPr>
        <w:t xml:space="preserve"> y eficientes para garantizar la calidad del servicio.</w:t>
      </w:r>
    </w:p>
    <w:p w:rsidR="00000000" w:rsidRDefault="00A53DB5">
      <w:pPr>
        <w:kinsoku w:val="0"/>
        <w:overflowPunct w:val="0"/>
        <w:autoSpaceDE/>
        <w:autoSpaceDN/>
        <w:adjustRightInd/>
        <w:spacing w:before="298" w:line="306"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En la especie lo acontecido en el presente asunto evidencia que en la operación del servicio por parte de la firma TRANSPORTES MONTES DE ORO S.A. en las rutas nos. 626 y 627, se habrían presentado grav</w:t>
      </w:r>
      <w:r>
        <w:rPr>
          <w:rFonts w:ascii="Verdana" w:hAnsi="Verdana" w:cs="Verdana"/>
          <w:spacing w:val="3"/>
          <w:sz w:val="22"/>
          <w:szCs w:val="22"/>
          <w:lang w:val="es-ES" w:eastAsia="es-ES"/>
        </w:rPr>
        <w:t>es incumplimientos y ante tal realidad el CTP decidió nombrar un operador provisional, en tanto se sustanciaba el procedimiento administrativo respectivo a efecto de disponer la cancelación de los derechos otrora asignados a la misma.</w:t>
      </w:r>
    </w:p>
    <w:p w:rsidR="00000000" w:rsidRDefault="00A53DB5">
      <w:pPr>
        <w:kinsoku w:val="0"/>
        <w:overflowPunct w:val="0"/>
        <w:autoSpaceDE/>
        <w:autoSpaceDN/>
        <w:adjustRightInd/>
        <w:spacing w:before="352" w:line="30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Dado que la redacció</w:t>
      </w:r>
      <w:r>
        <w:rPr>
          <w:rFonts w:ascii="Verdana" w:hAnsi="Verdana" w:cs="Verdana"/>
          <w:spacing w:val="1"/>
          <w:sz w:val="22"/>
          <w:szCs w:val="22"/>
          <w:lang w:val="es-ES" w:eastAsia="es-ES"/>
        </w:rPr>
        <w:t>n del numeral 8 del Decreto Ejecutivo N. 34992-MOPT es amplia y abarcaría la situación fáctica que se presenta en la especie, aun en una gestión cautelar como la que nos ocupa, es claro que para la designación de un operador sustituto, debe observarse lo p</w:t>
      </w:r>
      <w:r>
        <w:rPr>
          <w:rFonts w:ascii="Verdana" w:hAnsi="Verdana" w:cs="Verdana"/>
          <w:spacing w:val="1"/>
          <w:sz w:val="22"/>
          <w:szCs w:val="22"/>
          <w:lang w:val="es-ES" w:eastAsia="es-ES"/>
        </w:rPr>
        <w:t xml:space="preserve">rescrito por el citado artículo, tal y como lo ha ordenado este tribunal ya en dos oportunidades para este mismo caso, mediante sus resoluciones no. </w:t>
      </w:r>
      <w:r>
        <w:rPr>
          <w:rFonts w:ascii="Verdana" w:hAnsi="Verdana" w:cs="Verdana"/>
          <w:b/>
          <w:bCs/>
          <w:spacing w:val="1"/>
          <w:sz w:val="22"/>
          <w:szCs w:val="22"/>
          <w:lang w:val="es-ES" w:eastAsia="es-ES"/>
        </w:rPr>
        <w:t xml:space="preserve">TAT-3125-2016 de las 12:00 horas del 29 de noviembre del 2016 </w:t>
      </w:r>
      <w:r>
        <w:rPr>
          <w:rFonts w:ascii="Verdana" w:hAnsi="Verdana" w:cs="Verdana"/>
          <w:spacing w:val="1"/>
          <w:sz w:val="22"/>
          <w:szCs w:val="22"/>
          <w:lang w:val="es-ES" w:eastAsia="es-ES"/>
        </w:rPr>
        <w:t xml:space="preserve">y no. </w:t>
      </w:r>
      <w:r>
        <w:rPr>
          <w:rFonts w:ascii="Verdana" w:hAnsi="Verdana" w:cs="Verdana"/>
          <w:b/>
          <w:bCs/>
          <w:spacing w:val="1"/>
          <w:sz w:val="22"/>
          <w:szCs w:val="22"/>
          <w:lang w:val="es-ES" w:eastAsia="es-ES"/>
        </w:rPr>
        <w:t>TAT-3153-2016 de las 10:40 horas del 20</w:t>
      </w:r>
      <w:r>
        <w:rPr>
          <w:rFonts w:ascii="Verdana" w:hAnsi="Verdana" w:cs="Verdana"/>
          <w:b/>
          <w:bCs/>
          <w:spacing w:val="1"/>
          <w:sz w:val="22"/>
          <w:szCs w:val="22"/>
          <w:lang w:val="es-ES" w:eastAsia="es-ES"/>
        </w:rPr>
        <w:t xml:space="preserve"> de diciembre del 2016, </w:t>
      </w:r>
      <w:r>
        <w:rPr>
          <w:rFonts w:ascii="Verdana" w:hAnsi="Verdana" w:cs="Verdana"/>
          <w:spacing w:val="1"/>
          <w:sz w:val="22"/>
          <w:szCs w:val="22"/>
          <w:lang w:val="es-ES" w:eastAsia="es-ES"/>
        </w:rPr>
        <w:t>de no actuarse de tal forma se violentaría el Principio de Inderogabilidad Singular de Reglamentos, el cual como se indicó supra determina que no puede la Administración so pena de ilegalidad de sus actuaciones, dispensar o exceptua</w:t>
      </w:r>
      <w:r>
        <w:rPr>
          <w:rFonts w:ascii="Verdana" w:hAnsi="Verdana" w:cs="Verdana"/>
          <w:spacing w:val="1"/>
          <w:sz w:val="22"/>
          <w:szCs w:val="22"/>
          <w:lang w:val="es-ES" w:eastAsia="es-ES"/>
        </w:rPr>
        <w:t>r la observancia de las</w:t>
      </w:r>
    </w:p>
    <w:p w:rsidR="00000000" w:rsidRDefault="00A53DB5">
      <w:pPr>
        <w:widowControl/>
        <w:rPr>
          <w:sz w:val="24"/>
          <w:szCs w:val="24"/>
        </w:rPr>
        <w:sectPr w:rsidR="00000000">
          <w:pgSz w:w="12298" w:h="15725"/>
          <w:pgMar w:top="1440" w:right="1505" w:bottom="369" w:left="1793" w:header="720" w:footer="720" w:gutter="0"/>
          <w:cols w:space="720"/>
          <w:noEndnote/>
        </w:sectPr>
      </w:pPr>
    </w:p>
    <w:p w:rsidR="00000000" w:rsidRDefault="00A53DB5">
      <w:pPr>
        <w:kinsoku w:val="0"/>
        <w:overflowPunct w:val="0"/>
        <w:autoSpaceDE/>
        <w:autoSpaceDN/>
        <w:adjustRightInd/>
        <w:spacing w:before="1"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normas reglamentarias en casos concretos.</w:t>
      </w:r>
    </w:p>
    <w:p w:rsidR="00000000" w:rsidRDefault="00A53DB5">
      <w:pPr>
        <w:kinsoku w:val="0"/>
        <w:overflowPunct w:val="0"/>
        <w:autoSpaceDE/>
        <w:autoSpaceDN/>
        <w:adjustRightInd/>
        <w:spacing w:before="316" w:line="301"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Sobre el principio de Inderogabilidad Singular de Reglamentos, La Sala Primera de la Corte Suprema de Justicia ha indicado en su sentencia 0102</w:t>
      </w:r>
      <w:r>
        <w:rPr>
          <w:rFonts w:ascii="Verdana" w:hAnsi="Verdana" w:cs="Verdana"/>
          <w:spacing w:val="2"/>
          <w:sz w:val="22"/>
          <w:szCs w:val="22"/>
          <w:lang w:val="es-ES" w:eastAsia="es-ES"/>
        </w:rPr>
        <w:t>2 de las 14 horas cinco minutos del veintitrés de agosto de dos mil doce lo siguiente:</w:t>
      </w:r>
    </w:p>
    <w:p w:rsidR="00000000" w:rsidRDefault="00A53DB5">
      <w:pPr>
        <w:kinsoku w:val="0"/>
        <w:overflowPunct w:val="0"/>
        <w:autoSpaceDE/>
        <w:autoSpaceDN/>
        <w:adjustRightInd/>
        <w:spacing w:before="314" w:line="306" w:lineRule="exact"/>
        <w:ind w:left="432" w:right="504"/>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"Así las cosas, no existía razón para que la Administración desconociera, desaplicara o dejara sin efecto una norma válida a un solo concesionario, pues se quebrantarían</w:t>
      </w:r>
      <w:r>
        <w:rPr>
          <w:rFonts w:ascii="Verdana" w:hAnsi="Verdana" w:cs="Verdana"/>
          <w:i/>
          <w:iCs/>
          <w:spacing w:val="-2"/>
          <w:sz w:val="22"/>
          <w:szCs w:val="22"/>
          <w:lang w:val="es-ES" w:eastAsia="es-ES"/>
        </w:rPr>
        <w:t xml:space="preserve"> una serie de principios de linaje constitucional, a saber: el de inderogabilidad singular de las normas, seguridad jurídica y legalidad. En efecto, el principio de inderogabilidad singular de los reglamentos, establece, que la autoridad que ha dictado un </w:t>
      </w:r>
      <w:r>
        <w:rPr>
          <w:rFonts w:ascii="Verdana" w:hAnsi="Verdana" w:cs="Verdana"/>
          <w:i/>
          <w:iCs/>
          <w:spacing w:val="-2"/>
          <w:sz w:val="22"/>
          <w:szCs w:val="22"/>
          <w:lang w:val="es-ES" w:eastAsia="es-ES"/>
        </w:rPr>
        <w:t>reglamento o cualquier otra que lo requiera, no puede mediante un acto singular, excepcionar para un caso concreto su aplicación, a menos que, este autorice la excepción o dispensa. Más que un límite a la potestad reglamentaria de la Administración, consti</w:t>
      </w:r>
      <w:r>
        <w:rPr>
          <w:rFonts w:ascii="Verdana" w:hAnsi="Verdana" w:cs="Verdana"/>
          <w:i/>
          <w:iCs/>
          <w:spacing w:val="-2"/>
          <w:sz w:val="22"/>
          <w:szCs w:val="22"/>
          <w:lang w:val="es-ES" w:eastAsia="es-ES"/>
        </w:rPr>
        <w:t>tuye una regla en orden a la aplicación de las normas jurídicas. Responde, a la aplicación del principio de legalidad, puesto que la Autoridad Administrativa está sometida como sujeto de derecho que es, a todo el ordenamiento jurídico, y por tanto, también</w:t>
      </w:r>
      <w:r>
        <w:rPr>
          <w:rFonts w:ascii="Verdana" w:hAnsi="Verdana" w:cs="Verdana"/>
          <w:i/>
          <w:iCs/>
          <w:spacing w:val="-2"/>
          <w:sz w:val="22"/>
          <w:szCs w:val="22"/>
          <w:lang w:val="es-ES" w:eastAsia="es-ES"/>
        </w:rPr>
        <w:t xml:space="preserve"> a sus propios Reglamentos."</w:t>
      </w:r>
    </w:p>
    <w:p w:rsidR="00000000" w:rsidRDefault="00A53DB5">
      <w:pPr>
        <w:kinsoku w:val="0"/>
        <w:overflowPunct w:val="0"/>
        <w:autoSpaceDE/>
        <w:autoSpaceDN/>
        <w:adjustRightInd/>
        <w:spacing w:before="234" w:line="309"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En la especie, vemos que luego de las Resoluciones del Tribunal Administrativo de Transporte, </w:t>
      </w:r>
      <w:r>
        <w:rPr>
          <w:rFonts w:ascii="Verdana" w:hAnsi="Verdana" w:cs="Verdana"/>
          <w:b/>
          <w:bCs/>
          <w:sz w:val="22"/>
          <w:szCs w:val="22"/>
          <w:lang w:val="es-ES" w:eastAsia="es-ES"/>
        </w:rPr>
        <w:t xml:space="preserve">Nos. TAT-3125-2016 de las 12:00 horas del 29 de Noviembre del 2016 y TAT-3153-2016 de las 10:40 horas del 20 de Diciembre del 2016, </w:t>
      </w:r>
      <w:r>
        <w:rPr>
          <w:rFonts w:ascii="Verdana" w:hAnsi="Verdana" w:cs="Verdana"/>
          <w:sz w:val="22"/>
          <w:szCs w:val="22"/>
          <w:lang w:val="es-ES" w:eastAsia="es-ES"/>
        </w:rPr>
        <w:t xml:space="preserve">el Consejo de Transporte Público otorgó participación en el procedimiento de selección de un permisionario provisional para las </w:t>
      </w:r>
      <w:r>
        <w:rPr>
          <w:rFonts w:ascii="Verdana" w:hAnsi="Verdana" w:cs="Verdana"/>
          <w:b/>
          <w:bCs/>
          <w:sz w:val="22"/>
          <w:szCs w:val="22"/>
          <w:lang w:val="es-ES" w:eastAsia="es-ES"/>
        </w:rPr>
        <w:t xml:space="preserve">Rutas Nos. 626 </w:t>
      </w:r>
      <w:r>
        <w:rPr>
          <w:rFonts w:ascii="Verdana" w:hAnsi="Verdana" w:cs="Verdana"/>
          <w:b/>
          <w:bCs/>
          <w:i/>
          <w:iCs/>
          <w:sz w:val="22"/>
          <w:szCs w:val="22"/>
          <w:lang w:val="es-ES" w:eastAsia="es-ES"/>
        </w:rPr>
        <w:t xml:space="preserve">(MIRAMAR — PUNTARENAS Y VICEVERSA, TANTO POR BARRANCA COMO POR LA COSTANERA) </w:t>
      </w:r>
      <w:r>
        <w:rPr>
          <w:rFonts w:ascii="Verdana" w:hAnsi="Verdana" w:cs="Verdana"/>
          <w:b/>
          <w:bCs/>
          <w:sz w:val="22"/>
          <w:szCs w:val="22"/>
          <w:lang w:val="es-ES" w:eastAsia="es-ES"/>
        </w:rPr>
        <w:t xml:space="preserve">y 627 </w:t>
      </w:r>
      <w:r>
        <w:rPr>
          <w:rFonts w:ascii="Verdana" w:hAnsi="Verdana" w:cs="Verdana"/>
          <w:b/>
          <w:bCs/>
          <w:i/>
          <w:iCs/>
          <w:sz w:val="22"/>
          <w:szCs w:val="22"/>
          <w:lang w:val="es-ES" w:eastAsia="es-ES"/>
        </w:rPr>
        <w:t>(MIRAMAR — CUATRO CRUCES — CIR</w:t>
      </w:r>
      <w:r>
        <w:rPr>
          <w:rFonts w:ascii="Verdana" w:hAnsi="Verdana" w:cs="Verdana"/>
          <w:b/>
          <w:bCs/>
          <w:i/>
          <w:iCs/>
          <w:sz w:val="22"/>
          <w:szCs w:val="22"/>
          <w:lang w:val="es-ES" w:eastAsia="es-ES"/>
        </w:rPr>
        <w:t xml:space="preserve">UELAS — EL PALMAR Y VICEVERSA) </w:t>
      </w:r>
      <w:r>
        <w:rPr>
          <w:rFonts w:ascii="Verdana" w:hAnsi="Verdana" w:cs="Verdana"/>
          <w:sz w:val="22"/>
          <w:szCs w:val="22"/>
          <w:lang w:val="es-ES" w:eastAsia="es-ES"/>
        </w:rPr>
        <w:t xml:space="preserve">según las determinaciones del numeral 8 del </w:t>
      </w:r>
      <w:r>
        <w:rPr>
          <w:rFonts w:ascii="Verdana" w:hAnsi="Verdana" w:cs="Verdana"/>
          <w:b/>
          <w:bCs/>
          <w:sz w:val="22"/>
          <w:szCs w:val="22"/>
          <w:lang w:val="es-ES" w:eastAsia="es-ES"/>
        </w:rPr>
        <w:t>Decreto Ejecutivo No. 34992-MOPT: "Reglamento para el Otorgamiento de Permisos de Operación en el Servicio Regular de Transporte Remunerado de Personas en Vehículos Automotores Cole</w:t>
      </w:r>
      <w:r>
        <w:rPr>
          <w:rFonts w:ascii="Verdana" w:hAnsi="Verdana" w:cs="Verdana"/>
          <w:b/>
          <w:bCs/>
          <w:sz w:val="22"/>
          <w:szCs w:val="22"/>
          <w:lang w:val="es-ES" w:eastAsia="es-ES"/>
        </w:rPr>
        <w:t>ctivos".</w:t>
      </w:r>
    </w:p>
    <w:p w:rsidR="00000000" w:rsidRDefault="00A53DB5">
      <w:pPr>
        <w:kinsoku w:val="0"/>
        <w:overflowPunct w:val="0"/>
        <w:autoSpaceDE/>
        <w:autoSpaceDN/>
        <w:adjustRightInd/>
        <w:spacing w:before="312" w:after="597" w:line="309"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Producto del procedimiento de audiencia para nombrar un operador provisional en las rutas descritas el Consejo de Transporte Público adopta el Acuerdo </w:t>
      </w:r>
      <w:r>
        <w:rPr>
          <w:rFonts w:ascii="Verdana" w:hAnsi="Verdana" w:cs="Verdana"/>
          <w:b/>
          <w:bCs/>
          <w:spacing w:val="2"/>
          <w:sz w:val="22"/>
          <w:szCs w:val="22"/>
          <w:lang w:val="es-ES" w:eastAsia="es-ES"/>
        </w:rPr>
        <w:t xml:space="preserve">3.2 de la Sesión Ordinaria No. 62-2016 de fecha 14 </w:t>
      </w:r>
      <w:r>
        <w:rPr>
          <w:rFonts w:ascii="Verdana" w:hAnsi="Verdana" w:cs="Verdana"/>
          <w:b/>
          <w:bCs/>
          <w:i/>
          <w:iCs/>
          <w:spacing w:val="2"/>
          <w:sz w:val="22"/>
          <w:szCs w:val="22"/>
          <w:lang w:val="es-ES" w:eastAsia="es-ES"/>
        </w:rPr>
        <w:t xml:space="preserve">de </w:t>
      </w:r>
      <w:r>
        <w:rPr>
          <w:rFonts w:ascii="Verdana" w:hAnsi="Verdana" w:cs="Verdana"/>
          <w:b/>
          <w:bCs/>
          <w:spacing w:val="2"/>
          <w:sz w:val="22"/>
          <w:szCs w:val="22"/>
          <w:lang w:val="es-ES" w:eastAsia="es-ES"/>
        </w:rPr>
        <w:t xml:space="preserve">diciembre del 2016, </w:t>
      </w:r>
      <w:r>
        <w:rPr>
          <w:rFonts w:ascii="Verdana" w:hAnsi="Verdana" w:cs="Verdana"/>
          <w:spacing w:val="2"/>
          <w:sz w:val="22"/>
          <w:szCs w:val="22"/>
          <w:lang w:val="es-ES" w:eastAsia="es-ES"/>
        </w:rPr>
        <w:t xml:space="preserve">por el cual disponen dejar como operadora del servicio a la firma </w:t>
      </w:r>
      <w:r>
        <w:rPr>
          <w:rFonts w:ascii="Verdana" w:hAnsi="Verdana" w:cs="Verdana"/>
          <w:b/>
          <w:bCs/>
          <w:spacing w:val="2"/>
          <w:sz w:val="22"/>
          <w:szCs w:val="22"/>
          <w:lang w:val="es-ES" w:eastAsia="es-ES"/>
        </w:rPr>
        <w:t>C</w:t>
      </w:r>
      <w:r w:rsidR="00B4747B">
        <w:rPr>
          <w:rFonts w:ascii="Verdana" w:hAnsi="Verdana" w:cs="Verdana"/>
          <w:b/>
          <w:bCs/>
          <w:spacing w:val="2"/>
          <w:sz w:val="22"/>
          <w:szCs w:val="22"/>
          <w:lang w:val="es-ES" w:eastAsia="es-ES"/>
        </w:rPr>
        <w:t>.A.M.V.A.S.A.</w:t>
      </w:r>
    </w:p>
    <w:p w:rsidR="00000000" w:rsidRDefault="00A53DB5">
      <w:pPr>
        <w:widowControl/>
        <w:rPr>
          <w:sz w:val="24"/>
          <w:szCs w:val="24"/>
        </w:rPr>
        <w:sectPr w:rsidR="00000000">
          <w:pgSz w:w="12298" w:h="15725"/>
          <w:pgMar w:top="1340" w:right="1692" w:bottom="569" w:left="1606" w:header="720" w:footer="720" w:gutter="0"/>
          <w:cols w:space="720"/>
          <w:noEndnote/>
        </w:sectPr>
      </w:pPr>
    </w:p>
    <w:p w:rsidR="00000000" w:rsidRDefault="00A53DB5">
      <w:pPr>
        <w:kinsoku w:val="0"/>
        <w:overflowPunct w:val="0"/>
        <w:autoSpaceDE/>
        <w:autoSpaceDN/>
        <w:adjustRightInd/>
        <w:spacing w:line="305"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lastRenderedPageBreak/>
        <w:t>La recurrente apela el acto referido por cuanto entre otros se s</w:t>
      </w:r>
      <w:r>
        <w:rPr>
          <w:rFonts w:ascii="Verdana" w:hAnsi="Verdana" w:cs="Verdana"/>
          <w:sz w:val="22"/>
          <w:szCs w:val="22"/>
          <w:lang w:val="es-ES" w:eastAsia="es-ES"/>
        </w:rPr>
        <w:t xml:space="preserve">igue inobservando el artículo 8 del </w:t>
      </w:r>
      <w:r>
        <w:rPr>
          <w:rFonts w:ascii="Verdana" w:hAnsi="Verdana" w:cs="Verdana"/>
          <w:b/>
          <w:bCs/>
          <w:sz w:val="22"/>
          <w:szCs w:val="22"/>
          <w:lang w:val="es-ES" w:eastAsia="es-ES"/>
        </w:rPr>
        <w:t xml:space="preserve">DECRETO EJECUTIVO NO. 34992-MOPT. </w:t>
      </w:r>
      <w:r>
        <w:rPr>
          <w:rFonts w:ascii="Verdana" w:hAnsi="Verdana" w:cs="Verdana"/>
          <w:sz w:val="22"/>
          <w:szCs w:val="22"/>
          <w:lang w:val="es-ES" w:eastAsia="es-ES"/>
        </w:rPr>
        <w:t>toda vez que no se aplica en este caso la prioridad que como concesionario del corredor compartido presenta tal empresa, cuestionado el estudio técnico aplicado en la especie y consignad</w:t>
      </w:r>
      <w:r>
        <w:rPr>
          <w:rFonts w:ascii="Verdana" w:hAnsi="Verdana" w:cs="Verdana"/>
          <w:sz w:val="22"/>
          <w:szCs w:val="22"/>
          <w:lang w:val="es-ES" w:eastAsia="es-ES"/>
        </w:rPr>
        <w:t xml:space="preserve">o en oficio </w:t>
      </w:r>
      <w:r>
        <w:rPr>
          <w:rFonts w:ascii="Verdana" w:hAnsi="Verdana" w:cs="Verdana"/>
          <w:b/>
          <w:bCs/>
          <w:sz w:val="22"/>
          <w:szCs w:val="22"/>
          <w:lang w:val="es-ES" w:eastAsia="es-ES"/>
        </w:rPr>
        <w:t>DTE-2016-1423 de la Dirección Técnica del CTP, de fecha 12 de diciembre del 2016.</w:t>
      </w:r>
    </w:p>
    <w:p w:rsidR="00000000" w:rsidRDefault="00A53DB5">
      <w:pPr>
        <w:kinsoku w:val="0"/>
        <w:overflowPunct w:val="0"/>
        <w:autoSpaceDE/>
        <w:autoSpaceDN/>
        <w:adjustRightInd/>
        <w:spacing w:before="324" w:line="30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Este Tribunal Administrativo una vez valorada las piezas del expediente y por ende concordado el cuadro fáctico y jurídico, arriba a la conclusió</w:t>
      </w:r>
      <w:r>
        <w:rPr>
          <w:rFonts w:ascii="Verdana" w:hAnsi="Verdana" w:cs="Verdana"/>
          <w:sz w:val="22"/>
          <w:szCs w:val="22"/>
          <w:lang w:val="es-ES" w:eastAsia="es-ES"/>
        </w:rPr>
        <w:t>n de que en la zona o sector de ubicación y operación de las rutas Nos. 626 y 627, operan con un corredor común o compartido dos empresas concesionarias, entre ellas A</w:t>
      </w:r>
      <w:r w:rsidR="00B4747B">
        <w:rPr>
          <w:rFonts w:ascii="Verdana" w:hAnsi="Verdana" w:cs="Verdana"/>
          <w:sz w:val="22"/>
          <w:szCs w:val="22"/>
          <w:lang w:val="es-ES" w:eastAsia="es-ES"/>
        </w:rPr>
        <w:t>.C.P.T.S.A.</w:t>
      </w:r>
      <w:r>
        <w:rPr>
          <w:rFonts w:ascii="Verdana" w:hAnsi="Verdana" w:cs="Verdana"/>
          <w:sz w:val="22"/>
          <w:szCs w:val="22"/>
          <w:lang w:val="es-ES" w:eastAsia="es-ES"/>
        </w:rPr>
        <w:t xml:space="preserve"> la aquí recurrente, a quien se le dio audiencia por p</w:t>
      </w:r>
      <w:r>
        <w:rPr>
          <w:rFonts w:ascii="Verdana" w:hAnsi="Verdana" w:cs="Verdana"/>
          <w:sz w:val="22"/>
          <w:szCs w:val="22"/>
          <w:lang w:val="es-ES" w:eastAsia="es-ES"/>
        </w:rPr>
        <w:t>arte del CTP para que indicara si tenía interés en participar en el operación de las rutas indicadas anteriormente.</w:t>
      </w:r>
    </w:p>
    <w:p w:rsidR="00000000" w:rsidRDefault="00A53DB5">
      <w:pPr>
        <w:kinsoku w:val="0"/>
        <w:overflowPunct w:val="0"/>
        <w:autoSpaceDE/>
        <w:autoSpaceDN/>
        <w:adjustRightInd/>
        <w:spacing w:before="303" w:line="306"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Así pues, al existir empresas que se encuentren dentro de los supuestos fácticos contemplados en el numeral </w:t>
      </w:r>
      <w:r>
        <w:rPr>
          <w:rFonts w:ascii="Verdana" w:hAnsi="Verdana" w:cs="Verdana"/>
          <w:b/>
          <w:bCs/>
          <w:spacing w:val="2"/>
          <w:sz w:val="22"/>
          <w:szCs w:val="22"/>
          <w:lang w:val="es-ES" w:eastAsia="es-ES"/>
        </w:rPr>
        <w:t>8 del DECRETO EJECUTIVO NO. 3499</w:t>
      </w:r>
      <w:r>
        <w:rPr>
          <w:rFonts w:ascii="Verdana" w:hAnsi="Verdana" w:cs="Verdana"/>
          <w:b/>
          <w:bCs/>
          <w:spacing w:val="2"/>
          <w:sz w:val="22"/>
          <w:szCs w:val="22"/>
          <w:lang w:val="es-ES" w:eastAsia="es-ES"/>
        </w:rPr>
        <w:t xml:space="preserve">2-MOPT, </w:t>
      </w:r>
      <w:r>
        <w:rPr>
          <w:rFonts w:ascii="Verdana" w:hAnsi="Verdana" w:cs="Verdana"/>
          <w:spacing w:val="2"/>
          <w:sz w:val="22"/>
          <w:szCs w:val="22"/>
          <w:lang w:val="es-ES" w:eastAsia="es-ES"/>
        </w:rPr>
        <w:t>necesariamente debe el Consejo de Transporte Público dar prioridad a las empresas que se ajustan a los presupuestos de la norma y solo en caso excepcional y por razones muy sustentadas técnicamente podría valorarse el otorgamiento del permiso a otr</w:t>
      </w:r>
      <w:r>
        <w:rPr>
          <w:rFonts w:ascii="Verdana" w:hAnsi="Verdana" w:cs="Verdana"/>
          <w:spacing w:val="2"/>
          <w:sz w:val="22"/>
          <w:szCs w:val="22"/>
          <w:lang w:val="es-ES" w:eastAsia="es-ES"/>
        </w:rPr>
        <w:t>as empresas no contempladas en dicho numeral.</w:t>
      </w:r>
    </w:p>
    <w:p w:rsidR="00000000" w:rsidRDefault="00A53DB5">
      <w:pPr>
        <w:kinsoku w:val="0"/>
        <w:overflowPunct w:val="0"/>
        <w:autoSpaceDE/>
        <w:autoSpaceDN/>
        <w:adjustRightInd/>
        <w:spacing w:before="305" w:line="306" w:lineRule="exact"/>
        <w:ind w:left="72" w:right="72"/>
        <w:jc w:val="both"/>
        <w:textAlignment w:val="baseline"/>
        <w:rPr>
          <w:rFonts w:ascii="Verdana" w:hAnsi="Verdana" w:cs="Verdana"/>
          <w:b/>
          <w:bCs/>
          <w:i/>
          <w:iCs/>
          <w:sz w:val="22"/>
          <w:szCs w:val="22"/>
          <w:lang w:val="es-ES" w:eastAsia="es-ES"/>
        </w:rPr>
      </w:pPr>
      <w:r>
        <w:rPr>
          <w:rFonts w:ascii="Verdana" w:hAnsi="Verdana" w:cs="Verdana"/>
          <w:sz w:val="22"/>
          <w:szCs w:val="22"/>
          <w:lang w:val="es-ES" w:eastAsia="es-ES"/>
        </w:rPr>
        <w:t xml:space="preserve">En el presente caso se presentaron tres interesados ante el llamado del Consejo de Transporte Público para asumir el servicio en las rutas Nos. 626 y 627, bajo las condiciones por éste definidas: </w:t>
      </w:r>
      <w:r>
        <w:rPr>
          <w:rFonts w:ascii="Verdana" w:hAnsi="Verdana" w:cs="Verdana"/>
          <w:b/>
          <w:bCs/>
          <w:i/>
          <w:iCs/>
          <w:sz w:val="22"/>
          <w:szCs w:val="22"/>
          <w:lang w:val="es-ES" w:eastAsia="es-ES"/>
        </w:rPr>
        <w:t>A</w:t>
      </w:r>
      <w:r w:rsidR="00B4747B">
        <w:rPr>
          <w:rFonts w:ascii="Verdana" w:hAnsi="Verdana" w:cs="Verdana"/>
          <w:b/>
          <w:bCs/>
          <w:i/>
          <w:iCs/>
          <w:sz w:val="22"/>
          <w:szCs w:val="22"/>
          <w:lang w:val="es-ES" w:eastAsia="es-ES"/>
        </w:rPr>
        <w:t>.M.L.</w:t>
      </w:r>
      <w:r>
        <w:rPr>
          <w:rFonts w:ascii="Verdana" w:hAnsi="Verdana" w:cs="Verdana"/>
          <w:b/>
          <w:bCs/>
          <w:i/>
          <w:iCs/>
          <w:sz w:val="22"/>
          <w:szCs w:val="22"/>
          <w:lang w:val="es-ES" w:eastAsia="es-ES"/>
        </w:rPr>
        <w:t>, A</w:t>
      </w:r>
      <w:r w:rsidR="00B4747B">
        <w:rPr>
          <w:rFonts w:ascii="Verdana" w:hAnsi="Verdana" w:cs="Verdana"/>
          <w:b/>
          <w:bCs/>
          <w:i/>
          <w:iCs/>
          <w:sz w:val="22"/>
          <w:szCs w:val="22"/>
          <w:lang w:val="es-ES" w:eastAsia="es-ES"/>
        </w:rPr>
        <w:t>.C.P.T.S.A.</w:t>
      </w:r>
      <w:r>
        <w:rPr>
          <w:rFonts w:ascii="Verdana" w:hAnsi="Verdana" w:cs="Verdana"/>
          <w:b/>
          <w:bCs/>
          <w:i/>
          <w:iCs/>
          <w:sz w:val="22"/>
          <w:szCs w:val="22"/>
          <w:lang w:val="es-ES" w:eastAsia="es-ES"/>
        </w:rPr>
        <w:t xml:space="preserve"> </w:t>
      </w:r>
      <w:r>
        <w:rPr>
          <w:rFonts w:ascii="Verdana" w:hAnsi="Verdana" w:cs="Verdana"/>
          <w:b/>
          <w:bCs/>
          <w:sz w:val="22"/>
          <w:szCs w:val="22"/>
          <w:lang w:val="es-ES" w:eastAsia="es-ES"/>
        </w:rPr>
        <w:t xml:space="preserve">y </w:t>
      </w:r>
      <w:r>
        <w:rPr>
          <w:rFonts w:ascii="Verdana" w:hAnsi="Verdana" w:cs="Verdana"/>
          <w:b/>
          <w:bCs/>
          <w:i/>
          <w:iCs/>
          <w:sz w:val="22"/>
          <w:szCs w:val="22"/>
          <w:lang w:val="es-ES" w:eastAsia="es-ES"/>
        </w:rPr>
        <w:t>C</w:t>
      </w:r>
      <w:r w:rsidR="00B4747B">
        <w:rPr>
          <w:rFonts w:ascii="Verdana" w:hAnsi="Verdana" w:cs="Verdana"/>
          <w:b/>
          <w:bCs/>
          <w:i/>
          <w:iCs/>
          <w:sz w:val="22"/>
          <w:szCs w:val="22"/>
          <w:lang w:val="es-ES" w:eastAsia="es-ES"/>
        </w:rPr>
        <w:t>.A.M.V.A.S.A.</w:t>
      </w:r>
    </w:p>
    <w:p w:rsidR="00000000" w:rsidRDefault="00A53DB5">
      <w:pPr>
        <w:kinsoku w:val="0"/>
        <w:overflowPunct w:val="0"/>
        <w:autoSpaceDE/>
        <w:autoSpaceDN/>
        <w:adjustRightInd/>
        <w:spacing w:before="310" w:line="306"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La primera de ellas concesionaria de la ruta no. 602, cumpliendo con las condiciones pedidas por el CTP y presentando ocho unidades nuevas modelo 2016; la segunda como concesionaria del servicio en la ruta no. 620 y presentando también ocho unidades nuevas</w:t>
      </w:r>
      <w:r>
        <w:rPr>
          <w:rFonts w:ascii="Verdana" w:hAnsi="Verdana" w:cs="Verdana"/>
          <w:sz w:val="22"/>
          <w:szCs w:val="22"/>
          <w:lang w:val="es-ES" w:eastAsia="es-ES"/>
        </w:rPr>
        <w:t xml:space="preserve"> modelo 2016 y la tercera como operadora de hecho precedente en cuanto a las rutas nos. 626 y 627 y no consignándose alguna condición precedente como operadora del transporte remunerado de personas, modalidad autobús. </w:t>
      </w:r>
      <w:r>
        <w:rPr>
          <w:rFonts w:ascii="Verdana" w:hAnsi="Verdana" w:cs="Verdana"/>
          <w:b/>
          <w:bCs/>
          <w:sz w:val="22"/>
          <w:szCs w:val="22"/>
          <w:lang w:val="es-ES" w:eastAsia="es-ES"/>
        </w:rPr>
        <w:t>Lo anterior según se colige del estudi</w:t>
      </w:r>
      <w:r>
        <w:rPr>
          <w:rFonts w:ascii="Verdana" w:hAnsi="Verdana" w:cs="Verdana"/>
          <w:b/>
          <w:bCs/>
          <w:sz w:val="22"/>
          <w:szCs w:val="22"/>
          <w:lang w:val="es-ES" w:eastAsia="es-ES"/>
        </w:rPr>
        <w:t>o técnico DTE-2016-1423 de fecha 12 de diciembre del 2016, de la Dirección Técnica del Consejo de Transporte Público.</w:t>
      </w:r>
    </w:p>
    <w:p w:rsidR="00000000" w:rsidRDefault="00A53DB5">
      <w:pPr>
        <w:kinsoku w:val="0"/>
        <w:overflowPunct w:val="0"/>
        <w:autoSpaceDE/>
        <w:autoSpaceDN/>
        <w:adjustRightInd/>
        <w:spacing w:before="330" w:line="30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Además, de dicho estudio técnico, se tiene que el Tribunal Administrativo de Transporte en su </w:t>
      </w:r>
      <w:r>
        <w:rPr>
          <w:rFonts w:ascii="Verdana" w:hAnsi="Verdana" w:cs="Verdana"/>
          <w:b/>
          <w:bCs/>
          <w:sz w:val="22"/>
          <w:szCs w:val="22"/>
          <w:lang w:val="es-ES" w:eastAsia="es-ES"/>
        </w:rPr>
        <w:t>RESOLUCION TAT-No. 3153-2016 de las diez hor</w:t>
      </w:r>
      <w:r>
        <w:rPr>
          <w:rFonts w:ascii="Verdana" w:hAnsi="Verdana" w:cs="Verdana"/>
          <w:b/>
          <w:bCs/>
          <w:sz w:val="22"/>
          <w:szCs w:val="22"/>
          <w:lang w:val="es-ES" w:eastAsia="es-ES"/>
        </w:rPr>
        <w:t xml:space="preserve">as cuarenta minutos del veinte de diciembre de dos mil dieciséis, </w:t>
      </w:r>
      <w:r>
        <w:rPr>
          <w:rFonts w:ascii="Verdana" w:hAnsi="Verdana" w:cs="Verdana"/>
          <w:sz w:val="22"/>
          <w:szCs w:val="22"/>
          <w:lang w:val="es-ES" w:eastAsia="es-ES"/>
        </w:rPr>
        <w:t>declara</w:t>
      </w:r>
    </w:p>
    <w:p w:rsidR="00000000" w:rsidRDefault="00A53DB5">
      <w:pPr>
        <w:widowControl/>
        <w:rPr>
          <w:sz w:val="24"/>
          <w:szCs w:val="24"/>
        </w:rPr>
        <w:sectPr w:rsidR="00000000">
          <w:pgSz w:w="12283" w:h="15715"/>
          <w:pgMar w:top="1440" w:right="1490" w:bottom="379" w:left="1793" w:header="720" w:footer="720" w:gutter="0"/>
          <w:cols w:space="720"/>
          <w:noEndnote/>
        </w:sectPr>
      </w:pPr>
    </w:p>
    <w:p w:rsidR="00000000" w:rsidRDefault="00A53DB5">
      <w:pPr>
        <w:kinsoku w:val="0"/>
        <w:overflowPunct w:val="0"/>
        <w:autoSpaceDE/>
        <w:autoSpaceDN/>
        <w:adjustRightInd/>
        <w:spacing w:before="76" w:line="299" w:lineRule="exact"/>
        <w:ind w:lef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lastRenderedPageBreak/>
        <w:t xml:space="preserve">con lugar el </w:t>
      </w:r>
      <w:r>
        <w:rPr>
          <w:rFonts w:ascii="Verdana" w:hAnsi="Verdana" w:cs="Verdana"/>
          <w:b/>
          <w:bCs/>
          <w:sz w:val="22"/>
          <w:szCs w:val="22"/>
          <w:lang w:val="es-ES" w:eastAsia="es-ES"/>
        </w:rPr>
        <w:t xml:space="preserve">Recurso de Apelación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A</w:t>
      </w:r>
      <w:r w:rsidR="00B4747B">
        <w:rPr>
          <w:rFonts w:ascii="Verdana" w:hAnsi="Verdana" w:cs="Verdana"/>
          <w:b/>
          <w:bCs/>
          <w:sz w:val="22"/>
          <w:szCs w:val="22"/>
          <w:lang w:val="es-ES" w:eastAsia="es-ES"/>
        </w:rPr>
        <w:t>.C.P.T.S.A.</w:t>
      </w:r>
      <w:r>
        <w:rPr>
          <w:rFonts w:ascii="Verdana" w:hAnsi="Verdana" w:cs="Verdana"/>
          <w:b/>
          <w:bCs/>
          <w:sz w:val="22"/>
          <w:szCs w:val="22"/>
          <w:lang w:val="es-ES" w:eastAsia="es-ES"/>
        </w:rPr>
        <w:t>, CÉDULA JURÍD</w:t>
      </w:r>
      <w:r>
        <w:rPr>
          <w:rFonts w:ascii="Verdana" w:hAnsi="Verdana" w:cs="Verdana"/>
          <w:b/>
          <w:bCs/>
          <w:sz w:val="22"/>
          <w:szCs w:val="22"/>
          <w:lang w:val="es-ES" w:eastAsia="es-ES"/>
        </w:rPr>
        <w:t xml:space="preserve">ICA </w:t>
      </w:r>
      <w:r w:rsidR="00B4747B">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del señor </w:t>
      </w:r>
      <w:r>
        <w:rPr>
          <w:rFonts w:ascii="Verdana" w:hAnsi="Verdana" w:cs="Verdana"/>
          <w:b/>
          <w:bCs/>
          <w:sz w:val="22"/>
          <w:szCs w:val="22"/>
          <w:lang w:val="es-ES" w:eastAsia="es-ES"/>
        </w:rPr>
        <w:t>M</w:t>
      </w:r>
      <w:r w:rsidR="00B4747B">
        <w:rPr>
          <w:rFonts w:ascii="Verdana" w:hAnsi="Verdana" w:cs="Verdana"/>
          <w:b/>
          <w:bCs/>
          <w:sz w:val="22"/>
          <w:szCs w:val="22"/>
          <w:lang w:val="es-ES" w:eastAsia="es-ES"/>
        </w:rPr>
        <w:t>.C.M.</w:t>
      </w:r>
      <w:r>
        <w:rPr>
          <w:rFonts w:ascii="Verdana" w:hAnsi="Verdana" w:cs="Verdana"/>
          <w:b/>
          <w:bCs/>
          <w:sz w:val="22"/>
          <w:szCs w:val="22"/>
          <w:lang w:val="es-ES" w:eastAsia="es-ES"/>
        </w:rPr>
        <w:t xml:space="preserve">, cédula de identidad </w:t>
      </w:r>
      <w:r w:rsidR="00B4747B">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su condición de apoderado generalísimo sin límite de suma, contra el </w:t>
      </w:r>
      <w:r>
        <w:rPr>
          <w:rFonts w:ascii="Verdana" w:hAnsi="Verdana" w:cs="Verdana"/>
          <w:b/>
          <w:bCs/>
          <w:sz w:val="22"/>
          <w:szCs w:val="22"/>
          <w:lang w:val="es-ES" w:eastAsia="es-ES"/>
        </w:rPr>
        <w:t>Artículo 8.1 de la Sesión Ordinaria 39-2016 de 11 de agosto de 2016, de la Junta Directi</w:t>
      </w:r>
      <w:r>
        <w:rPr>
          <w:rFonts w:ascii="Verdana" w:hAnsi="Verdana" w:cs="Verdana"/>
          <w:b/>
          <w:bCs/>
          <w:sz w:val="22"/>
          <w:szCs w:val="22"/>
          <w:lang w:val="es-ES" w:eastAsia="es-ES"/>
        </w:rPr>
        <w:t>va del Consejo de Transporte Público, respecto de la Ruta 626 con la que compartía corredor común y rechazó por Legitimación el mismo en cuanto a la ruta 627 por no mantenerse ninguna relación entre tal ruta y la que la recurrente operaba.</w:t>
      </w:r>
    </w:p>
    <w:p w:rsidR="00000000" w:rsidRDefault="00A53DB5">
      <w:pPr>
        <w:kinsoku w:val="0"/>
        <w:overflowPunct w:val="0"/>
        <w:autoSpaceDE/>
        <w:autoSpaceDN/>
        <w:adjustRightInd/>
        <w:spacing w:before="340" w:line="30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Así las cosas, c</w:t>
      </w:r>
      <w:r>
        <w:rPr>
          <w:rFonts w:ascii="Verdana" w:hAnsi="Verdana" w:cs="Verdana"/>
          <w:sz w:val="22"/>
          <w:szCs w:val="22"/>
          <w:lang w:val="es-ES" w:eastAsia="es-ES"/>
        </w:rPr>
        <w:t xml:space="preserve">onforme al </w:t>
      </w:r>
      <w:r>
        <w:rPr>
          <w:rFonts w:ascii="Verdana" w:hAnsi="Verdana" w:cs="Verdana"/>
          <w:b/>
          <w:bCs/>
          <w:sz w:val="22"/>
          <w:szCs w:val="22"/>
          <w:lang w:val="es-ES" w:eastAsia="es-ES"/>
        </w:rPr>
        <w:t xml:space="preserve">Principio de Inderogabilidad Singular de Reglamentos, </w:t>
      </w:r>
      <w:r>
        <w:rPr>
          <w:rFonts w:ascii="Verdana" w:hAnsi="Verdana" w:cs="Verdana"/>
          <w:sz w:val="22"/>
          <w:szCs w:val="22"/>
          <w:lang w:val="es-ES" w:eastAsia="es-ES"/>
        </w:rPr>
        <w:t xml:space="preserve">según el </w:t>
      </w:r>
      <w:r>
        <w:rPr>
          <w:rFonts w:ascii="Verdana" w:hAnsi="Verdana" w:cs="Verdana"/>
          <w:b/>
          <w:bCs/>
          <w:sz w:val="22"/>
          <w:szCs w:val="22"/>
          <w:lang w:val="es-ES" w:eastAsia="es-ES"/>
        </w:rPr>
        <w:t xml:space="preserve">Artículo 8 del Decreto Reglamentario No. 34992-MOPT, </w:t>
      </w:r>
      <w:r>
        <w:rPr>
          <w:rFonts w:ascii="Verdana" w:hAnsi="Verdana" w:cs="Verdana"/>
          <w:sz w:val="22"/>
          <w:szCs w:val="22"/>
          <w:lang w:val="es-ES" w:eastAsia="es-ES"/>
        </w:rPr>
        <w:t xml:space="preserve">al no poder hacerse distinción alguna ante el menor o mayor grado de corredor común </w:t>
      </w:r>
      <w:r>
        <w:rPr>
          <w:rFonts w:ascii="Verdana" w:hAnsi="Verdana" w:cs="Verdana"/>
          <w:i/>
          <w:iCs/>
          <w:sz w:val="22"/>
          <w:szCs w:val="22"/>
          <w:lang w:val="es-ES" w:eastAsia="es-ES"/>
        </w:rPr>
        <w:t>(no se puede distinguir donde la ley no disti</w:t>
      </w:r>
      <w:r>
        <w:rPr>
          <w:rFonts w:ascii="Verdana" w:hAnsi="Verdana" w:cs="Verdana"/>
          <w:i/>
          <w:iCs/>
          <w:sz w:val="22"/>
          <w:szCs w:val="22"/>
          <w:lang w:val="es-ES" w:eastAsia="es-ES"/>
        </w:rPr>
        <w:t xml:space="preserve">ngue), </w:t>
      </w:r>
      <w:r>
        <w:rPr>
          <w:rFonts w:ascii="Verdana" w:hAnsi="Verdana" w:cs="Verdana"/>
          <w:sz w:val="22"/>
          <w:szCs w:val="22"/>
          <w:lang w:val="es-ES" w:eastAsia="es-ES"/>
        </w:rPr>
        <w:t xml:space="preserve">es evidente que </w:t>
      </w:r>
      <w:r>
        <w:rPr>
          <w:rFonts w:ascii="Verdana" w:hAnsi="Verdana" w:cs="Verdana"/>
          <w:b/>
          <w:bCs/>
          <w:sz w:val="22"/>
          <w:szCs w:val="22"/>
          <w:lang w:val="es-ES" w:eastAsia="es-ES"/>
        </w:rPr>
        <w:t>A</w:t>
      </w:r>
      <w:r w:rsidR="00B4747B">
        <w:rPr>
          <w:rFonts w:ascii="Verdana" w:hAnsi="Verdana" w:cs="Verdana"/>
          <w:b/>
          <w:bCs/>
          <w:sz w:val="22"/>
          <w:szCs w:val="22"/>
          <w:lang w:val="es-ES" w:eastAsia="es-ES"/>
        </w:rPr>
        <w:t>.C.P.T.S.A.</w:t>
      </w:r>
      <w:r>
        <w:rPr>
          <w:rFonts w:ascii="Verdana" w:hAnsi="Verdana" w:cs="Verdana"/>
          <w:b/>
          <w:bCs/>
          <w:sz w:val="22"/>
          <w:szCs w:val="22"/>
          <w:lang w:val="es-ES" w:eastAsia="es-ES"/>
        </w:rPr>
        <w:t xml:space="preserve">, en lo que concierne a la ruta 626 </w:t>
      </w:r>
      <w:r>
        <w:rPr>
          <w:rFonts w:ascii="Verdana" w:hAnsi="Verdana" w:cs="Verdana"/>
          <w:sz w:val="22"/>
          <w:szCs w:val="22"/>
          <w:lang w:val="es-ES" w:eastAsia="es-ES"/>
        </w:rPr>
        <w:t>y junto a otra empresa del sector y que participó en el procedimiento de selección, presentarí</w:t>
      </w:r>
      <w:r>
        <w:rPr>
          <w:rFonts w:ascii="Verdana" w:hAnsi="Verdana" w:cs="Verdana"/>
          <w:sz w:val="22"/>
          <w:szCs w:val="22"/>
          <w:lang w:val="es-ES" w:eastAsia="es-ES"/>
        </w:rPr>
        <w:t>an la prioridad por sobre la empresa seleccionada, la cual anteriormente no era concesionaria de ninguna ruta y solo podría determinarse como permisionaria, bajo los supuestos estudiados, en caso de que las dos concesionarias aludidas no hubieran demostrad</w:t>
      </w:r>
      <w:r>
        <w:rPr>
          <w:rFonts w:ascii="Verdana" w:hAnsi="Verdana" w:cs="Verdana"/>
          <w:sz w:val="22"/>
          <w:szCs w:val="22"/>
          <w:lang w:val="es-ES" w:eastAsia="es-ES"/>
        </w:rPr>
        <w:t xml:space="preserve">o interés en asumir los servicios en las </w:t>
      </w:r>
      <w:r>
        <w:rPr>
          <w:rFonts w:ascii="Verdana" w:hAnsi="Verdana" w:cs="Verdana"/>
          <w:b/>
          <w:bCs/>
          <w:sz w:val="22"/>
          <w:szCs w:val="22"/>
          <w:lang w:val="es-ES" w:eastAsia="es-ES"/>
        </w:rPr>
        <w:t xml:space="preserve">rutas nos. 626 y 627, o no ofrecieran las condiciones necesarias para prestar el servicio, </w:t>
      </w:r>
      <w:r>
        <w:rPr>
          <w:rFonts w:ascii="Verdana" w:hAnsi="Verdana" w:cs="Verdana"/>
          <w:sz w:val="22"/>
          <w:szCs w:val="22"/>
          <w:lang w:val="es-ES" w:eastAsia="es-ES"/>
        </w:rPr>
        <w:t>lo cual no es el caso en la especie.</w:t>
      </w:r>
    </w:p>
    <w:p w:rsidR="00000000" w:rsidRDefault="00A53DB5">
      <w:pPr>
        <w:kinsoku w:val="0"/>
        <w:overflowPunct w:val="0"/>
        <w:autoSpaceDE/>
        <w:autoSpaceDN/>
        <w:adjustRightInd/>
        <w:spacing w:before="306" w:line="306" w:lineRule="exact"/>
        <w:ind w:left="72"/>
        <w:jc w:val="both"/>
        <w:textAlignment w:val="baseline"/>
        <w:rPr>
          <w:rFonts w:ascii="Verdana" w:hAnsi="Verdana" w:cs="Verdana"/>
          <w:b/>
          <w:bCs/>
          <w:spacing w:val="4"/>
          <w:sz w:val="22"/>
          <w:szCs w:val="22"/>
          <w:lang w:val="es-ES" w:eastAsia="es-ES"/>
        </w:rPr>
      </w:pPr>
      <w:r>
        <w:rPr>
          <w:rFonts w:ascii="Verdana" w:hAnsi="Verdana" w:cs="Verdana"/>
          <w:spacing w:val="4"/>
          <w:sz w:val="22"/>
          <w:szCs w:val="22"/>
          <w:lang w:val="es-ES" w:eastAsia="es-ES"/>
        </w:rPr>
        <w:t xml:space="preserve">Por ende, al dejarse de observar lo determinado por el </w:t>
      </w:r>
      <w:r>
        <w:rPr>
          <w:rFonts w:ascii="Verdana" w:hAnsi="Verdana" w:cs="Verdana"/>
          <w:b/>
          <w:bCs/>
          <w:spacing w:val="4"/>
          <w:sz w:val="22"/>
          <w:szCs w:val="22"/>
          <w:lang w:val="es-ES" w:eastAsia="es-ES"/>
        </w:rPr>
        <w:t>ARTÍCULO 8 DEL DECRETO EJECUTIVO</w:t>
      </w:r>
      <w:r>
        <w:rPr>
          <w:rFonts w:ascii="Verdana" w:hAnsi="Verdana" w:cs="Verdana"/>
          <w:b/>
          <w:bCs/>
          <w:spacing w:val="4"/>
          <w:sz w:val="22"/>
          <w:szCs w:val="22"/>
          <w:lang w:val="es-ES" w:eastAsia="es-ES"/>
        </w:rPr>
        <w:t xml:space="preserve"> No. 34992-MOPT: </w:t>
      </w:r>
      <w:r>
        <w:rPr>
          <w:rFonts w:ascii="Verdana" w:hAnsi="Verdana" w:cs="Verdana"/>
          <w:b/>
          <w:bCs/>
          <w:i/>
          <w:iCs/>
          <w:spacing w:val="4"/>
          <w:sz w:val="22"/>
          <w:szCs w:val="22"/>
          <w:lang w:val="es-ES" w:eastAsia="es-ES"/>
        </w:rPr>
        <w:t xml:space="preserve">"REGLAMENTO PARA EL OTORGAMIENTO DE PERMISOS DE OPERACIÓN EN EL SERVICIO REGULAR DE TRANSPORTE REMUNERADO DE PERSONAS EN VEHÍCULOS AUTOMOTORES COLECTIVOS", </w:t>
      </w:r>
      <w:r>
        <w:rPr>
          <w:rFonts w:ascii="Verdana" w:hAnsi="Verdana" w:cs="Verdana"/>
          <w:spacing w:val="4"/>
          <w:sz w:val="22"/>
          <w:szCs w:val="22"/>
          <w:lang w:val="es-ES" w:eastAsia="es-ES"/>
        </w:rPr>
        <w:t>al momento de asignar rutas Nos. 626 (MIRAMAR - PUNTARENAS Y VICEVERSA, TANTO POR B</w:t>
      </w:r>
      <w:r>
        <w:rPr>
          <w:rFonts w:ascii="Verdana" w:hAnsi="Verdana" w:cs="Verdana"/>
          <w:spacing w:val="4"/>
          <w:sz w:val="22"/>
          <w:szCs w:val="22"/>
          <w:lang w:val="es-ES" w:eastAsia="es-ES"/>
        </w:rPr>
        <w:t xml:space="preserve">ARRANCA COMO POR LA COSTANERA) y 627 (MIRAMAR - CUATRO CRUCES - CIRUELAS - EL PALMAR Y VICEVERSA), se violenta el Principio de Legalidad, la debida Motivación del Acto Administrativo. </w:t>
      </w:r>
      <w:r>
        <w:rPr>
          <w:rFonts w:ascii="Verdana" w:hAnsi="Verdana" w:cs="Verdana"/>
          <w:b/>
          <w:bCs/>
          <w:spacing w:val="4"/>
          <w:sz w:val="22"/>
          <w:szCs w:val="22"/>
          <w:lang w:val="es-ES" w:eastAsia="es-ES"/>
        </w:rPr>
        <w:t>Lo cual torna en procedente el recurso que nos ocupa por un vicio de nul</w:t>
      </w:r>
      <w:r>
        <w:rPr>
          <w:rFonts w:ascii="Verdana" w:hAnsi="Verdana" w:cs="Verdana"/>
          <w:b/>
          <w:bCs/>
          <w:spacing w:val="4"/>
          <w:sz w:val="22"/>
          <w:szCs w:val="22"/>
          <w:lang w:val="es-ES" w:eastAsia="es-ES"/>
        </w:rPr>
        <w:t>idad en lo actuado.</w:t>
      </w:r>
    </w:p>
    <w:p w:rsidR="00000000" w:rsidRDefault="00A53DB5">
      <w:pPr>
        <w:kinsoku w:val="0"/>
        <w:overflowPunct w:val="0"/>
        <w:autoSpaceDE/>
        <w:autoSpaceDN/>
        <w:adjustRightInd/>
        <w:spacing w:before="323" w:line="310"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Se suma a lo anterior el hecho llamativo de que el informe técnico rendido por la </w:t>
      </w:r>
      <w:r>
        <w:rPr>
          <w:rFonts w:ascii="Verdana" w:hAnsi="Verdana" w:cs="Verdana"/>
          <w:b/>
          <w:bCs/>
          <w:spacing w:val="-2"/>
          <w:sz w:val="22"/>
          <w:szCs w:val="22"/>
          <w:lang w:val="es-ES" w:eastAsia="es-ES"/>
        </w:rPr>
        <w:t xml:space="preserve">DIRECCIÓN TÉCNICA DEL CONSEJO DE TRANSPORTE PÚBLICO </w:t>
      </w:r>
      <w:r>
        <w:rPr>
          <w:rFonts w:ascii="Verdana" w:hAnsi="Verdana" w:cs="Verdana"/>
          <w:spacing w:val="-2"/>
          <w:sz w:val="22"/>
          <w:szCs w:val="22"/>
          <w:lang w:val="es-ES" w:eastAsia="es-ES"/>
        </w:rPr>
        <w:t xml:space="preserve">para este asunto, según oficio no. </w:t>
      </w:r>
      <w:r>
        <w:rPr>
          <w:rFonts w:ascii="Verdana" w:hAnsi="Verdana" w:cs="Verdana"/>
          <w:b/>
          <w:bCs/>
          <w:spacing w:val="-2"/>
          <w:sz w:val="22"/>
          <w:szCs w:val="22"/>
          <w:lang w:val="es-ES" w:eastAsia="es-ES"/>
        </w:rPr>
        <w:t>DTE-2016-1423 del 12 de diciembre del 2016, no contenga una recomen</w:t>
      </w:r>
      <w:r>
        <w:rPr>
          <w:rFonts w:ascii="Verdana" w:hAnsi="Verdana" w:cs="Verdana"/>
          <w:b/>
          <w:bCs/>
          <w:spacing w:val="-2"/>
          <w:sz w:val="22"/>
          <w:szCs w:val="22"/>
          <w:lang w:val="es-ES" w:eastAsia="es-ES"/>
        </w:rPr>
        <w:t>dación técnica unívoca y debida, la cual sea producto de su ponderación de las propuestas o expresiones de interés presentadas por las tres empresas supra que participaron en el</w:t>
      </w:r>
    </w:p>
    <w:p w:rsidR="00000000" w:rsidRDefault="00A53DB5">
      <w:pPr>
        <w:widowControl/>
        <w:rPr>
          <w:sz w:val="24"/>
          <w:szCs w:val="24"/>
        </w:rPr>
        <w:sectPr w:rsidR="00000000">
          <w:pgSz w:w="12283" w:h="15715"/>
          <w:pgMar w:top="1240" w:right="1694" w:bottom="559" w:left="1589" w:header="720" w:footer="720" w:gutter="0"/>
          <w:cols w:space="720"/>
          <w:noEndnote/>
        </w:sectPr>
      </w:pPr>
    </w:p>
    <w:p w:rsidR="00000000" w:rsidRDefault="00A53DB5">
      <w:pPr>
        <w:kinsoku w:val="0"/>
        <w:overflowPunct w:val="0"/>
        <w:autoSpaceDE/>
        <w:autoSpaceDN/>
        <w:adjustRightInd/>
        <w:spacing w:before="27" w:line="301"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lastRenderedPageBreak/>
        <w:t xml:space="preserve">procedimiento de selección, </w:t>
      </w:r>
      <w:r>
        <w:rPr>
          <w:rFonts w:ascii="Verdana" w:hAnsi="Verdana" w:cs="Verdana"/>
          <w:spacing w:val="-1"/>
          <w:sz w:val="22"/>
          <w:szCs w:val="22"/>
          <w:lang w:val="es-ES" w:eastAsia="es-ES"/>
        </w:rPr>
        <w:t>má</w:t>
      </w:r>
      <w:r>
        <w:rPr>
          <w:rFonts w:ascii="Verdana" w:hAnsi="Verdana" w:cs="Verdana"/>
          <w:spacing w:val="-1"/>
          <w:sz w:val="22"/>
          <w:szCs w:val="22"/>
          <w:lang w:val="es-ES" w:eastAsia="es-ES"/>
        </w:rPr>
        <w:t>xime que tal recomendación se dirige a un órgano que no es técnico y que requiere de un insumo técnico debido para su proceder, debiendo de ponderar la recomendación técnica aludida los aspectos referidos antes; los grados de interferencia o recorrido comú</w:t>
      </w:r>
      <w:r>
        <w:rPr>
          <w:rFonts w:ascii="Verdana" w:hAnsi="Verdana" w:cs="Verdana"/>
          <w:spacing w:val="-1"/>
          <w:sz w:val="22"/>
          <w:szCs w:val="22"/>
          <w:lang w:val="es-ES" w:eastAsia="es-ES"/>
        </w:rPr>
        <w:t xml:space="preserve">n; los tipos de servicios; las condiciones de los mismos; los requerimientos claros del reglamento antes aludido; etc. y con tal información brindar una recomendación única y clara, unívoca </w:t>
      </w:r>
      <w:r>
        <w:rPr>
          <w:rFonts w:ascii="Verdana" w:hAnsi="Verdana" w:cs="Verdana"/>
          <w:i/>
          <w:iCs/>
          <w:spacing w:val="-1"/>
          <w:sz w:val="22"/>
          <w:szCs w:val="22"/>
          <w:lang w:val="es-ES" w:eastAsia="es-ES"/>
        </w:rPr>
        <w:t xml:space="preserve">(artículo 16 de la LGAP), </w:t>
      </w:r>
      <w:r>
        <w:rPr>
          <w:rFonts w:ascii="Verdana" w:hAnsi="Verdana" w:cs="Verdana"/>
          <w:spacing w:val="-1"/>
          <w:sz w:val="22"/>
          <w:szCs w:val="22"/>
          <w:lang w:val="es-ES" w:eastAsia="es-ES"/>
        </w:rPr>
        <w:t>lo cual se echa de menos en la especie.</w:t>
      </w:r>
    </w:p>
    <w:p w:rsidR="00000000" w:rsidRDefault="00A53DB5">
      <w:pPr>
        <w:kinsoku w:val="0"/>
        <w:overflowPunct w:val="0"/>
        <w:autoSpaceDE/>
        <w:autoSpaceDN/>
        <w:adjustRightInd/>
        <w:spacing w:before="351" w:line="301"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En fin, lo referido conlleva evidentes vicios de nulidad absoluta en lo actuado en cuanto a los elementos esenciales de toda actuación administrativa </w:t>
      </w:r>
      <w:r>
        <w:rPr>
          <w:rFonts w:ascii="Verdana" w:hAnsi="Verdana" w:cs="Verdana"/>
          <w:i/>
          <w:iCs/>
          <w:sz w:val="22"/>
          <w:szCs w:val="22"/>
          <w:lang w:val="es-ES" w:eastAsia="es-ES"/>
        </w:rPr>
        <w:t xml:space="preserve">(motivo, fundamento, contenido y fines públicos), </w:t>
      </w:r>
      <w:r>
        <w:rPr>
          <w:rFonts w:ascii="Verdana" w:hAnsi="Verdana" w:cs="Verdana"/>
          <w:sz w:val="22"/>
          <w:szCs w:val="22"/>
          <w:lang w:val="es-ES" w:eastAsia="es-ES"/>
        </w:rPr>
        <w:t>tal como ya en otras oportunidades ha referido este Trib</w:t>
      </w:r>
      <w:r>
        <w:rPr>
          <w:rFonts w:ascii="Verdana" w:hAnsi="Verdana" w:cs="Verdana"/>
          <w:sz w:val="22"/>
          <w:szCs w:val="22"/>
          <w:lang w:val="es-ES" w:eastAsia="es-ES"/>
        </w:rPr>
        <w:t xml:space="preserve">unal Administrativo de Transporte, en sus resoluciones tales como la </w:t>
      </w:r>
      <w:r>
        <w:rPr>
          <w:rFonts w:ascii="Verdana" w:hAnsi="Verdana" w:cs="Verdana"/>
          <w:b/>
          <w:bCs/>
          <w:sz w:val="22"/>
          <w:szCs w:val="22"/>
          <w:lang w:val="es-ES" w:eastAsia="es-ES"/>
        </w:rPr>
        <w:t>Resolución No. TAT-3117-2016 de las 11:15 horas del 29 de noviembre de 2016.</w:t>
      </w:r>
    </w:p>
    <w:p w:rsidR="00000000" w:rsidRDefault="00A53DB5">
      <w:pPr>
        <w:kinsoku w:val="0"/>
        <w:overflowPunct w:val="0"/>
        <w:autoSpaceDE/>
        <w:autoSpaceDN/>
        <w:adjustRightInd/>
        <w:spacing w:before="314" w:line="277" w:lineRule="exact"/>
        <w:ind w:left="648" w:right="648"/>
        <w:jc w:val="both"/>
        <w:textAlignment w:val="baseline"/>
        <w:rPr>
          <w:rFonts w:ascii="Verdana" w:hAnsi="Verdana" w:cs="Verdana"/>
          <w:spacing w:val="-12"/>
          <w:sz w:val="22"/>
          <w:szCs w:val="22"/>
          <w:lang w:val="es-ES" w:eastAsia="es-ES"/>
        </w:rPr>
      </w:pPr>
      <w:r>
        <w:rPr>
          <w:rFonts w:ascii="Verdana" w:hAnsi="Verdana" w:cs="Verdana"/>
          <w:spacing w:val="-12"/>
          <w:sz w:val="22"/>
          <w:szCs w:val="22"/>
          <w:lang w:val="es-ES" w:eastAsia="es-ES"/>
        </w:rPr>
        <w:t>..." Lo anterior trae a colación una temática de suma relevancia y que la doctrina y jurisprudencia nacional h</w:t>
      </w:r>
      <w:r>
        <w:rPr>
          <w:rFonts w:ascii="Verdana" w:hAnsi="Verdana" w:cs="Verdana"/>
          <w:spacing w:val="-12"/>
          <w:sz w:val="22"/>
          <w:szCs w:val="22"/>
          <w:lang w:val="es-ES" w:eastAsia="es-ES"/>
        </w:rPr>
        <w:t xml:space="preserve">an abordado como un problema, a la cual hemos aludido en varias oportunidades anteriores, como lo es la </w:t>
      </w:r>
      <w:r>
        <w:rPr>
          <w:rFonts w:ascii="Verdana" w:hAnsi="Verdana" w:cs="Verdana"/>
          <w:b/>
          <w:bCs/>
          <w:spacing w:val="-12"/>
          <w:sz w:val="22"/>
          <w:szCs w:val="22"/>
          <w:lang w:val="es-ES" w:eastAsia="es-ES"/>
        </w:rPr>
        <w:t xml:space="preserve">FALTA DE MOTIVACIÓN y/o FUNDAMENTACIÓN DEL ACTO ADMINISTRATIVO. </w:t>
      </w:r>
      <w:r>
        <w:rPr>
          <w:rFonts w:ascii="Verdana" w:hAnsi="Verdana" w:cs="Verdana"/>
          <w:spacing w:val="-12"/>
          <w:sz w:val="22"/>
          <w:szCs w:val="22"/>
          <w:lang w:val="es-ES" w:eastAsia="es-ES"/>
        </w:rPr>
        <w:t>El Tratadista y Magistrado de la Sala Constitucional, Dr. Ernesto Jinesta Lobo, ha comen</w:t>
      </w:r>
      <w:r>
        <w:rPr>
          <w:rFonts w:ascii="Verdana" w:hAnsi="Verdana" w:cs="Verdana"/>
          <w:spacing w:val="-12"/>
          <w:sz w:val="22"/>
          <w:szCs w:val="22"/>
          <w:lang w:val="es-ES" w:eastAsia="es-ES"/>
        </w:rPr>
        <w:t>tado lo siguiente:</w:t>
      </w:r>
    </w:p>
    <w:p w:rsidR="00000000" w:rsidRDefault="00A53DB5">
      <w:pPr>
        <w:kinsoku w:val="0"/>
        <w:overflowPunct w:val="0"/>
        <w:autoSpaceDE/>
        <w:autoSpaceDN/>
        <w:adjustRightInd/>
        <w:spacing w:before="277" w:line="277" w:lineRule="exact"/>
        <w:ind w:left="648" w:right="648"/>
        <w:jc w:val="both"/>
        <w:textAlignment w:val="baseline"/>
        <w:rPr>
          <w:rFonts w:ascii="Verdana" w:hAnsi="Verdana" w:cs="Verdana"/>
          <w:spacing w:val="-11"/>
          <w:sz w:val="22"/>
          <w:szCs w:val="22"/>
          <w:lang w:val="es-ES" w:eastAsia="es-ES"/>
        </w:rPr>
      </w:pPr>
      <w:r>
        <w:rPr>
          <w:rFonts w:ascii="Verdana" w:hAnsi="Verdana" w:cs="Verdana"/>
          <w:spacing w:val="-11"/>
          <w:sz w:val="22"/>
          <w:szCs w:val="22"/>
          <w:lang w:val="es-ES" w:eastAsia="es-ES"/>
        </w:rPr>
        <w:t>"La motivación se traduce en una declaración de cuáles son las circunstancias de hecho y de derecho que han llevado a la respectiva administración pública al dictado o emanación del acto administrativo. La motivación es la expresión form</w:t>
      </w:r>
      <w:r>
        <w:rPr>
          <w:rFonts w:ascii="Verdana" w:hAnsi="Verdana" w:cs="Verdana"/>
          <w:spacing w:val="-11"/>
          <w:sz w:val="22"/>
          <w:szCs w:val="22"/>
          <w:lang w:val="es-ES" w:eastAsia="es-ES"/>
        </w:rPr>
        <w:t>al del motivo y, normalmente, en cualquier resolución administrativa, está contenida en los denominados "considerandos" -parte considerativa-. La motivación, al consistir en una enunciación de los hechos y del fundamento jurídico que la administración públ</w:t>
      </w:r>
      <w:r>
        <w:rPr>
          <w:rFonts w:ascii="Verdana" w:hAnsi="Verdana" w:cs="Verdana"/>
          <w:spacing w:val="-11"/>
          <w:sz w:val="22"/>
          <w:szCs w:val="22"/>
          <w:lang w:val="es-ES" w:eastAsia="es-ES"/>
        </w:rPr>
        <w:t>ica tuvo en cuenta para emitir su decisión o voluntad, constituye un medio de prueba de la intencionalidad de esta y una pauta indispensable para interpretar y aplicar el respectivo acto administrativo."</w:t>
      </w:r>
    </w:p>
    <w:p w:rsidR="00000000" w:rsidRDefault="00A53DB5">
      <w:pPr>
        <w:kinsoku w:val="0"/>
        <w:overflowPunct w:val="0"/>
        <w:autoSpaceDE/>
        <w:autoSpaceDN/>
        <w:adjustRightInd/>
        <w:spacing w:before="320" w:line="301"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Además, la Sala Constitucional, ha indicado en reite</w:t>
      </w:r>
      <w:r>
        <w:rPr>
          <w:rFonts w:ascii="Verdana" w:hAnsi="Verdana" w:cs="Verdana"/>
          <w:sz w:val="22"/>
          <w:szCs w:val="22"/>
          <w:lang w:val="es-ES" w:eastAsia="es-ES"/>
        </w:rPr>
        <w:t xml:space="preserve">radas ocasiones, que la Motivación del Acto Administrativo, es un deber inexpugnable para la Administración, por ser parte del Debido Proceso, en sede administrativa, como se desprende del </w:t>
      </w:r>
      <w:r>
        <w:rPr>
          <w:rFonts w:ascii="Verdana" w:hAnsi="Verdana" w:cs="Verdana"/>
          <w:b/>
          <w:bCs/>
          <w:sz w:val="22"/>
          <w:szCs w:val="22"/>
          <w:lang w:val="es-ES" w:eastAsia="es-ES"/>
        </w:rPr>
        <w:t>Voto N.° 07551 de las 12:12 Horas del 26 de mayo del 2006)</w:t>
      </w:r>
    </w:p>
    <w:p w:rsidR="00000000" w:rsidRDefault="00A53DB5">
      <w:pPr>
        <w:kinsoku w:val="0"/>
        <w:overflowPunct w:val="0"/>
        <w:autoSpaceDE/>
        <w:autoSpaceDN/>
        <w:adjustRightInd/>
        <w:spacing w:before="680" w:line="279" w:lineRule="exact"/>
        <w:ind w:left="648" w:right="648"/>
        <w:jc w:val="both"/>
        <w:textAlignment w:val="baseline"/>
        <w:rPr>
          <w:rFonts w:ascii="Verdana" w:hAnsi="Verdana" w:cs="Verdana"/>
          <w:spacing w:val="-12"/>
          <w:sz w:val="22"/>
          <w:szCs w:val="22"/>
          <w:lang w:val="es-ES" w:eastAsia="es-ES"/>
        </w:rPr>
      </w:pPr>
      <w:r>
        <w:rPr>
          <w:rFonts w:ascii="Verdana" w:hAnsi="Verdana" w:cs="Verdana"/>
          <w:b/>
          <w:bCs/>
          <w:spacing w:val="-12"/>
          <w:sz w:val="22"/>
          <w:szCs w:val="22"/>
          <w:lang w:val="es-ES" w:eastAsia="es-ES"/>
        </w:rPr>
        <w:t xml:space="preserve">"...Sobre la motivación del acto administrativo. - </w:t>
      </w:r>
      <w:r>
        <w:rPr>
          <w:rFonts w:ascii="Verdana" w:hAnsi="Verdana" w:cs="Verdana"/>
          <w:spacing w:val="-12"/>
          <w:sz w:val="22"/>
          <w:szCs w:val="22"/>
          <w:lang w:val="es-ES" w:eastAsia="es-ES"/>
        </w:rPr>
        <w:t>Reiteradamente ha reconocido este Tribunal que existe para la Administración Pública la obligación de motivar los actos descritos en el artículo 136 de la Ley General</w:t>
      </w:r>
    </w:p>
    <w:p w:rsidR="00000000" w:rsidRDefault="00A53DB5">
      <w:pPr>
        <w:widowControl/>
        <w:rPr>
          <w:sz w:val="24"/>
          <w:szCs w:val="24"/>
        </w:rPr>
        <w:sectPr w:rsidR="00000000">
          <w:pgSz w:w="12283" w:h="15725"/>
          <w:pgMar w:top="1400" w:right="1490" w:bottom="389" w:left="1793" w:header="720" w:footer="720" w:gutter="0"/>
          <w:cols w:space="720"/>
          <w:noEndnote/>
        </w:sectPr>
      </w:pPr>
    </w:p>
    <w:p w:rsidR="00000000" w:rsidRPr="00A53DB5" w:rsidRDefault="00A53DB5">
      <w:pPr>
        <w:kinsoku w:val="0"/>
        <w:overflowPunct w:val="0"/>
        <w:autoSpaceDE/>
        <w:autoSpaceDN/>
        <w:adjustRightInd/>
        <w:spacing w:line="273" w:lineRule="exact"/>
        <w:ind w:left="648" w:right="720"/>
        <w:jc w:val="both"/>
        <w:textAlignment w:val="baseline"/>
        <w:rPr>
          <w:rFonts w:ascii="Verdana" w:hAnsi="Verdana" w:cs="Verdana"/>
          <w:sz w:val="21"/>
          <w:szCs w:val="21"/>
          <w:lang w:val="es-ES" w:eastAsia="es-ES"/>
        </w:rPr>
      </w:pPr>
      <w:r w:rsidRPr="00A53DB5">
        <w:rPr>
          <w:rFonts w:ascii="Verdana" w:hAnsi="Verdana" w:cs="Verdana"/>
          <w:sz w:val="21"/>
          <w:szCs w:val="21"/>
          <w:lang w:val="es-ES" w:eastAsia="es-ES"/>
        </w:rPr>
        <w:lastRenderedPageBreak/>
        <w:t>de la Administración Pública, lo cual constituye un elemento integrante del debido proceso y en virtud de tal requerimiento, se hace necesario que la Administración brinde un criterio razonable respecto a los actos y resoluciones admin</w:t>
      </w:r>
      <w:r w:rsidRPr="00A53DB5">
        <w:rPr>
          <w:rFonts w:ascii="Verdana" w:hAnsi="Verdana" w:cs="Verdana"/>
          <w:sz w:val="21"/>
          <w:szCs w:val="21"/>
          <w:lang w:val="es-ES" w:eastAsia="es-ES"/>
        </w:rPr>
        <w:t>istrativas que adopte. Sobre este particular la Sala Constitucional ha reconocido lo siguiente:</w:t>
      </w:r>
    </w:p>
    <w:p w:rsidR="00000000" w:rsidRPr="00A53DB5" w:rsidRDefault="00A53DB5">
      <w:pPr>
        <w:kinsoku w:val="0"/>
        <w:overflowPunct w:val="0"/>
        <w:autoSpaceDE/>
        <w:autoSpaceDN/>
        <w:adjustRightInd/>
        <w:spacing w:before="307" w:line="278" w:lineRule="exact"/>
        <w:ind w:left="648" w:right="720"/>
        <w:jc w:val="both"/>
        <w:textAlignment w:val="baseline"/>
        <w:rPr>
          <w:rFonts w:ascii="Verdana" w:hAnsi="Verdana" w:cs="Verdana"/>
          <w:spacing w:val="-1"/>
          <w:sz w:val="21"/>
          <w:szCs w:val="21"/>
          <w:lang w:val="es-ES" w:eastAsia="es-ES"/>
        </w:rPr>
      </w:pPr>
      <w:r w:rsidRPr="00A53DB5">
        <w:rPr>
          <w:rFonts w:ascii="Verdana" w:hAnsi="Verdana" w:cs="Verdana"/>
          <w:spacing w:val="-1"/>
          <w:sz w:val="21"/>
          <w:szCs w:val="21"/>
          <w:lang w:val="es-ES" w:eastAsia="es-ES"/>
        </w:rPr>
        <w:t>"En cuanto a la motivación de los actos administrativos se debe entender como la fundamentación que deben dar las autoridades públicas del contenido del acto qu</w:t>
      </w:r>
      <w:r w:rsidRPr="00A53DB5">
        <w:rPr>
          <w:rFonts w:ascii="Verdana" w:hAnsi="Verdana" w:cs="Verdana"/>
          <w:spacing w:val="-1"/>
          <w:sz w:val="21"/>
          <w:szCs w:val="21"/>
          <w:lang w:val="es-ES" w:eastAsia="es-ES"/>
        </w:rPr>
        <w:t xml:space="preserve">e emiten, tomando en cuenta los motivos de hecho y de derecho, y el fin que se pretende con la decisión. En reiterada jurisprudencia, este tribunal ha manifestado que la motivación de los actos administrativos es una exigencia del principio constitucional </w:t>
      </w:r>
      <w:r w:rsidRPr="00A53DB5">
        <w:rPr>
          <w:rFonts w:ascii="Verdana" w:hAnsi="Verdana" w:cs="Verdana"/>
          <w:spacing w:val="-1"/>
          <w:sz w:val="21"/>
          <w:szCs w:val="21"/>
          <w:lang w:val="es-ES" w:eastAsia="es-ES"/>
        </w:rPr>
        <w:t>del debido proceso así como del derecho de defensa e implica una referencia a hechos y fundamentos de derecho, de manera que el administrado conozca los motivos por los cuales ha de ser sancionado o por los cuales se le deniega una gestión que afecta sus i</w:t>
      </w:r>
      <w:r w:rsidRPr="00A53DB5">
        <w:rPr>
          <w:rFonts w:ascii="Verdana" w:hAnsi="Verdana" w:cs="Verdana"/>
          <w:spacing w:val="-1"/>
          <w:sz w:val="21"/>
          <w:szCs w:val="21"/>
          <w:lang w:val="es-ES" w:eastAsia="es-ES"/>
        </w:rPr>
        <w:t>ntereses o incluso sus derechos subjetivos". (Sentencia número 07924-99 de las diecisiete horas con cuarenta y ocho minutos del trece de octubre de mil novecientos noventa y nueve)</w:t>
      </w:r>
    </w:p>
    <w:p w:rsidR="00000000" w:rsidRPr="00A53DB5" w:rsidRDefault="00A53DB5">
      <w:pPr>
        <w:kinsoku w:val="0"/>
        <w:overflowPunct w:val="0"/>
        <w:autoSpaceDE/>
        <w:autoSpaceDN/>
        <w:adjustRightInd/>
        <w:spacing w:before="270" w:line="272" w:lineRule="exact"/>
        <w:ind w:left="648" w:right="720"/>
        <w:jc w:val="both"/>
        <w:textAlignment w:val="baseline"/>
        <w:rPr>
          <w:rFonts w:ascii="Verdana" w:hAnsi="Verdana" w:cs="Verdana"/>
          <w:sz w:val="21"/>
          <w:szCs w:val="21"/>
          <w:lang w:val="es-ES" w:eastAsia="es-ES"/>
        </w:rPr>
      </w:pPr>
      <w:r w:rsidRPr="00A53DB5">
        <w:rPr>
          <w:rFonts w:ascii="Verdana" w:hAnsi="Verdana" w:cs="Verdana"/>
          <w:sz w:val="21"/>
          <w:szCs w:val="21"/>
          <w:lang w:val="es-ES" w:eastAsia="es-ES"/>
        </w:rPr>
        <w:t xml:space="preserve">En el mismo sentido mediante sentencia de las quince horas treinta minutos </w:t>
      </w:r>
      <w:r w:rsidRPr="00A53DB5">
        <w:rPr>
          <w:rFonts w:ascii="Verdana" w:hAnsi="Verdana" w:cs="Verdana"/>
          <w:sz w:val="21"/>
          <w:szCs w:val="21"/>
          <w:lang w:val="es-ES" w:eastAsia="es-ES"/>
        </w:rPr>
        <w:t>del cuatro de agosto de mil novecientos noventa y nueve se dispuso en lo conducente:</w:t>
      </w:r>
    </w:p>
    <w:p w:rsidR="00000000" w:rsidRPr="00A53DB5" w:rsidRDefault="00B4747B">
      <w:pPr>
        <w:kinsoku w:val="0"/>
        <w:overflowPunct w:val="0"/>
        <w:autoSpaceDE/>
        <w:autoSpaceDN/>
        <w:adjustRightInd/>
        <w:spacing w:before="310" w:line="317" w:lineRule="exact"/>
        <w:ind w:left="648"/>
        <w:textAlignment w:val="baseline"/>
        <w:rPr>
          <w:rFonts w:ascii="Garamond" w:hAnsi="Garamond" w:cs="Garamond"/>
          <w:spacing w:val="-14"/>
          <w:sz w:val="21"/>
          <w:szCs w:val="21"/>
          <w:lang w:val="es-ES" w:eastAsia="es-ES"/>
        </w:rPr>
      </w:pPr>
      <w:r w:rsidRPr="00A53DB5">
        <w:rPr>
          <w:rFonts w:ascii="Garamond" w:hAnsi="Garamond" w:cs="Garamond"/>
          <w:spacing w:val="-14"/>
          <w:sz w:val="21"/>
          <w:szCs w:val="21"/>
          <w:lang w:val="es-ES" w:eastAsia="es-ES"/>
        </w:rPr>
        <w:t>(…</w:t>
      </w:r>
      <w:r w:rsidR="00A53DB5" w:rsidRPr="00A53DB5">
        <w:rPr>
          <w:rFonts w:ascii="Garamond" w:hAnsi="Garamond" w:cs="Garamond"/>
          <w:spacing w:val="-14"/>
          <w:sz w:val="21"/>
          <w:szCs w:val="21"/>
          <w:lang w:val="es-ES" w:eastAsia="es-ES"/>
        </w:rPr>
        <w:t>)</w:t>
      </w:r>
    </w:p>
    <w:p w:rsidR="00000000" w:rsidRPr="00A53DB5" w:rsidRDefault="00A53DB5">
      <w:pPr>
        <w:kinsoku w:val="0"/>
        <w:overflowPunct w:val="0"/>
        <w:autoSpaceDE/>
        <w:autoSpaceDN/>
        <w:adjustRightInd/>
        <w:spacing w:before="242" w:line="277" w:lineRule="exact"/>
        <w:ind w:left="648" w:right="720"/>
        <w:jc w:val="both"/>
        <w:textAlignment w:val="baseline"/>
        <w:rPr>
          <w:rFonts w:ascii="Verdana" w:hAnsi="Verdana" w:cs="Verdana"/>
          <w:b/>
          <w:bCs/>
          <w:spacing w:val="-1"/>
          <w:sz w:val="21"/>
          <w:szCs w:val="21"/>
          <w:lang w:val="es-ES" w:eastAsia="es-ES"/>
        </w:rPr>
      </w:pPr>
      <w:r w:rsidRPr="00A53DB5">
        <w:rPr>
          <w:rFonts w:ascii="Verdana" w:hAnsi="Verdana" w:cs="Verdana"/>
          <w:spacing w:val="-1"/>
          <w:sz w:val="21"/>
          <w:szCs w:val="21"/>
          <w:lang w:val="es-ES" w:eastAsia="es-ES"/>
        </w:rPr>
        <w:t>Sobre la motivación del acto administrativo: Reiteradamente ha dicho la Sala en su jurisprudencia que la motivación de los actos administrativos es una exigencia del d</w:t>
      </w:r>
      <w:r w:rsidRPr="00A53DB5">
        <w:rPr>
          <w:rFonts w:ascii="Verdana" w:hAnsi="Verdana" w:cs="Verdana"/>
          <w:spacing w:val="-1"/>
          <w:sz w:val="21"/>
          <w:szCs w:val="21"/>
          <w:lang w:val="es-ES" w:eastAsia="es-ES"/>
        </w:rPr>
        <w:t xml:space="preserve">ebido proceso y del derecho de defensa, puesto que </w:t>
      </w:r>
      <w:r w:rsidRPr="00A53DB5">
        <w:rPr>
          <w:rFonts w:ascii="Verdana" w:hAnsi="Verdana" w:cs="Verdana"/>
          <w:i/>
          <w:iCs/>
          <w:spacing w:val="-1"/>
          <w:sz w:val="21"/>
          <w:szCs w:val="21"/>
          <w:lang w:val="es-ES" w:eastAsia="es-ES"/>
        </w:rPr>
        <w:t xml:space="preserve">implica la obligación de otorgar al administrado un discurso justificativo que acompañe a un acto de un poder público que -como en este caso- deniegue una gestión interpuesta ante la Administración. </w:t>
      </w:r>
      <w:r w:rsidRPr="00A53DB5">
        <w:rPr>
          <w:rFonts w:ascii="Verdana" w:hAnsi="Verdana" w:cs="Verdana"/>
          <w:spacing w:val="-1"/>
          <w:sz w:val="21"/>
          <w:szCs w:val="21"/>
          <w:lang w:val="es-ES" w:eastAsia="es-ES"/>
        </w:rPr>
        <w:t>Se tra</w:t>
      </w:r>
      <w:r w:rsidRPr="00A53DB5">
        <w:rPr>
          <w:rFonts w:ascii="Verdana" w:hAnsi="Verdana" w:cs="Verdana"/>
          <w:spacing w:val="-1"/>
          <w:sz w:val="21"/>
          <w:szCs w:val="21"/>
          <w:lang w:val="es-ES" w:eastAsia="es-ES"/>
        </w:rPr>
        <w:t>ta de un medio de control democrático y difuso, ejercido por el administrado sobre la no arbitrariedad del modo en que se ejercen las potestades públicas, habida cuenta que en la exigencia constitucional de motivación de los actos administrativos se descub</w:t>
      </w:r>
      <w:r w:rsidRPr="00A53DB5">
        <w:rPr>
          <w:rFonts w:ascii="Verdana" w:hAnsi="Verdana" w:cs="Verdana"/>
          <w:spacing w:val="-1"/>
          <w:sz w:val="21"/>
          <w:szCs w:val="21"/>
          <w:lang w:val="es-ES" w:eastAsia="es-ES"/>
        </w:rPr>
        <w:t xml:space="preserve">re así una función </w:t>
      </w:r>
      <w:r w:rsidRPr="00A53DB5">
        <w:rPr>
          <w:rFonts w:ascii="Verdana" w:hAnsi="Verdana" w:cs="Verdana"/>
          <w:i/>
          <w:iCs/>
          <w:spacing w:val="-1"/>
          <w:sz w:val="21"/>
          <w:szCs w:val="21"/>
          <w:lang w:val="es-ES" w:eastAsia="es-ES"/>
        </w:rPr>
        <w:t xml:space="preserve">supra </w:t>
      </w:r>
      <w:r w:rsidRPr="00A53DB5">
        <w:rPr>
          <w:rFonts w:ascii="Verdana" w:hAnsi="Verdana" w:cs="Verdana"/>
          <w:spacing w:val="-1"/>
          <w:sz w:val="21"/>
          <w:szCs w:val="21"/>
          <w:lang w:val="es-ES" w:eastAsia="es-ES"/>
        </w:rPr>
        <w:t xml:space="preserve">procesal de este instituto, que sitúa tal exigencia entre las consecuencias del principio constitucional del que es expresión, el principio de interdicción de la arbitrariedad de los actos públicos" </w:t>
      </w:r>
      <w:r w:rsidRPr="00A53DB5">
        <w:rPr>
          <w:rFonts w:ascii="Verdana" w:hAnsi="Verdana" w:cs="Verdana"/>
          <w:b/>
          <w:bCs/>
          <w:spacing w:val="-1"/>
          <w:sz w:val="21"/>
          <w:szCs w:val="21"/>
          <w:lang w:val="es-ES" w:eastAsia="es-ES"/>
        </w:rPr>
        <w:t>(Sala Constitucional de la Corte</w:t>
      </w:r>
      <w:r w:rsidRPr="00A53DB5">
        <w:rPr>
          <w:rFonts w:ascii="Verdana" w:hAnsi="Verdana" w:cs="Verdana"/>
          <w:b/>
          <w:bCs/>
          <w:spacing w:val="-1"/>
          <w:sz w:val="21"/>
          <w:szCs w:val="21"/>
          <w:lang w:val="es-ES" w:eastAsia="es-ES"/>
        </w:rPr>
        <w:t>-Suprema de Justicia. Voto No 07390 de las 15:28 Hrs. del 22 de julio del 2003) (El resaltado en letra itálica no es del original)</w:t>
      </w:r>
    </w:p>
    <w:p w:rsidR="00000000" w:rsidRDefault="00A53DB5">
      <w:pPr>
        <w:kinsoku w:val="0"/>
        <w:overflowPunct w:val="0"/>
        <w:autoSpaceDE/>
        <w:autoSpaceDN/>
        <w:adjustRightInd/>
        <w:spacing w:before="313" w:line="298" w:lineRule="exact"/>
        <w:ind w:left="72" w:right="72"/>
        <w:jc w:val="both"/>
        <w:textAlignment w:val="baseline"/>
        <w:rPr>
          <w:rFonts w:ascii="Verdana" w:hAnsi="Verdana" w:cs="Verdana"/>
          <w:lang w:val="es-ES" w:eastAsia="es-ES"/>
        </w:rPr>
      </w:pPr>
      <w:r>
        <w:rPr>
          <w:rFonts w:ascii="Verdana" w:hAnsi="Verdana" w:cs="Verdana"/>
          <w:lang w:val="es-ES" w:eastAsia="es-ES"/>
        </w:rPr>
        <w:t>Sobre este aspecto la jurisprudencia de la Sala Constitución ha sido consistente en indicar:</w:t>
      </w:r>
    </w:p>
    <w:p w:rsidR="00000000" w:rsidRDefault="00A53DB5">
      <w:pPr>
        <w:kinsoku w:val="0"/>
        <w:overflowPunct w:val="0"/>
        <w:autoSpaceDE/>
        <w:autoSpaceDN/>
        <w:adjustRightInd/>
        <w:spacing w:before="359" w:line="268" w:lineRule="exact"/>
        <w:jc w:val="center"/>
        <w:textAlignment w:val="baseline"/>
        <w:rPr>
          <w:rFonts w:ascii="Verdana" w:hAnsi="Verdana" w:cs="Verdana"/>
          <w:spacing w:val="10"/>
          <w:lang w:val="es-ES" w:eastAsia="es-ES"/>
        </w:rPr>
      </w:pPr>
      <w:r>
        <w:rPr>
          <w:rFonts w:ascii="Verdana" w:hAnsi="Verdana" w:cs="Verdana"/>
          <w:spacing w:val="10"/>
          <w:lang w:val="es-ES" w:eastAsia="es-ES"/>
        </w:rPr>
        <w:t>“(…</w:t>
      </w:r>
      <w:r>
        <w:rPr>
          <w:rFonts w:ascii="Verdana" w:hAnsi="Verdana" w:cs="Verdana"/>
          <w:spacing w:val="10"/>
          <w:lang w:val="es-ES" w:eastAsia="es-ES"/>
        </w:rPr>
        <w:t>) En su informe, el recurrido reconoció que el acto administrativo</w:t>
      </w:r>
    </w:p>
    <w:p w:rsidR="00000000" w:rsidRDefault="00A53DB5">
      <w:pPr>
        <w:kinsoku w:val="0"/>
        <w:overflowPunct w:val="0"/>
        <w:autoSpaceDE/>
        <w:autoSpaceDN/>
        <w:adjustRightInd/>
        <w:spacing w:before="43" w:line="269" w:lineRule="exact"/>
        <w:ind w:left="648"/>
        <w:textAlignment w:val="baseline"/>
        <w:rPr>
          <w:rFonts w:ascii="Verdana" w:hAnsi="Verdana" w:cs="Verdana"/>
          <w:spacing w:val="16"/>
          <w:lang w:val="es-ES" w:eastAsia="es-ES"/>
        </w:rPr>
      </w:pPr>
      <w:r>
        <w:rPr>
          <w:rFonts w:ascii="Verdana" w:hAnsi="Verdana" w:cs="Verdana"/>
          <w:spacing w:val="16"/>
          <w:lang w:val="es-ES" w:eastAsia="es-ES"/>
        </w:rPr>
        <w:t>impugnado adolece de la debida fundamentación en virtud que se</w:t>
      </w:r>
    </w:p>
    <w:p w:rsidR="00000000" w:rsidRDefault="00A53DB5" w:rsidP="00A53DB5">
      <w:pPr>
        <w:widowControl/>
        <w:jc w:val="both"/>
        <w:rPr>
          <w:sz w:val="24"/>
          <w:szCs w:val="24"/>
        </w:rPr>
        <w:sectPr w:rsidR="00000000" w:rsidSect="00A53DB5">
          <w:pgSz w:w="12283" w:h="15725"/>
          <w:pgMar w:top="993" w:right="1682" w:bottom="569" w:left="1601" w:header="720" w:footer="720" w:gutter="0"/>
          <w:cols w:space="720"/>
          <w:noEndnote/>
        </w:sectPr>
      </w:pPr>
    </w:p>
    <w:p w:rsidR="00000000" w:rsidRDefault="00A53DB5">
      <w:pPr>
        <w:kinsoku w:val="0"/>
        <w:overflowPunct w:val="0"/>
        <w:autoSpaceDE/>
        <w:autoSpaceDN/>
        <w:adjustRightInd/>
        <w:spacing w:before="40" w:line="276" w:lineRule="exact"/>
        <w:ind w:left="576" w:right="936"/>
        <w:jc w:val="both"/>
        <w:textAlignment w:val="baseline"/>
        <w:rPr>
          <w:rFonts w:ascii="Verdana" w:hAnsi="Verdana" w:cs="Verdana"/>
          <w:b/>
          <w:bCs/>
          <w:spacing w:val="-12"/>
          <w:sz w:val="22"/>
          <w:szCs w:val="22"/>
          <w:lang w:val="es-ES" w:eastAsia="es-ES"/>
        </w:rPr>
      </w:pPr>
      <w:r w:rsidRPr="00A53DB5">
        <w:rPr>
          <w:rFonts w:ascii="Verdana" w:hAnsi="Verdana" w:cs="Verdana"/>
          <w:spacing w:val="16"/>
          <w:lang w:val="es-ES" w:eastAsia="es-ES"/>
        </w:rPr>
        <w:lastRenderedPageBreak/>
        <w:t>omitió señalar que el motivo por el cual se suspendia (Sic), era cumplir y hace</w:t>
      </w:r>
      <w:r w:rsidRPr="00A53DB5">
        <w:rPr>
          <w:rFonts w:ascii="Verdana" w:hAnsi="Verdana" w:cs="Verdana"/>
          <w:spacing w:val="16"/>
          <w:lang w:val="es-ES" w:eastAsia="es-ES"/>
        </w:rPr>
        <w:t xml:space="preserve">r cumplir lo dispuesto en el oficio de la Contraloría General de la República No DFOE-AM-19/2004 "Informe sobre la evaluación de la Gestión del Estado en relación con el Control de Plaguicidas Agrícolas". </w:t>
      </w:r>
      <w:r w:rsidRPr="00A53DB5">
        <w:rPr>
          <w:rFonts w:ascii="Verdana" w:hAnsi="Verdana" w:cs="Verdana"/>
          <w:spacing w:val="16"/>
          <w:lang w:val="es-ES" w:eastAsia="es-ES"/>
        </w:rPr>
        <w:t>En criterio de este Tribunal, la omisió</w:t>
      </w:r>
      <w:r w:rsidRPr="00A53DB5">
        <w:rPr>
          <w:rFonts w:ascii="Verdana" w:hAnsi="Verdana" w:cs="Verdana"/>
          <w:spacing w:val="16"/>
          <w:lang w:val="es-ES" w:eastAsia="es-ES"/>
        </w:rPr>
        <w:t xml:space="preserve">n reclamada -y reconocida por el accionado- vulnera las garantías del debido proceso, puesto que, el administrado debe imponerse de todos los argumentos, razones o circunstancias que determinaron lo dispuesto. </w:t>
      </w:r>
      <w:r w:rsidRPr="00A53DB5">
        <w:rPr>
          <w:rFonts w:ascii="Verdana" w:hAnsi="Verdana" w:cs="Verdana"/>
          <w:spacing w:val="16"/>
          <w:lang w:val="es-ES" w:eastAsia="es-ES"/>
        </w:rPr>
        <w:t>En ese sentido el artículo 136, párrafo 2</w:t>
      </w:r>
      <w:r w:rsidRPr="00A53DB5">
        <w:rPr>
          <w:rFonts w:ascii="Verdana" w:hAnsi="Verdana" w:cs="Verdana"/>
          <w:spacing w:val="16"/>
          <w:lang w:val="es-ES" w:eastAsia="es-ES"/>
        </w:rPr>
        <w:t>0</w:t>
      </w:r>
      <w:r w:rsidRPr="00A53DB5">
        <w:rPr>
          <w:rFonts w:ascii="Verdana" w:hAnsi="Verdana" w:cs="Verdana"/>
          <w:spacing w:val="16"/>
          <w:lang w:val="es-ES" w:eastAsia="es-ES"/>
        </w:rPr>
        <w:t>, de</w:t>
      </w:r>
      <w:r w:rsidRPr="00A53DB5">
        <w:rPr>
          <w:rFonts w:ascii="Verdana" w:hAnsi="Verdana" w:cs="Verdana"/>
          <w:spacing w:val="16"/>
          <w:lang w:val="es-ES" w:eastAsia="es-ES"/>
        </w:rPr>
        <w:t xml:space="preserve"> la Ley General de la Administración Pública admite la motivación por referencia en propuestas, dictámenes o resoluciones previas "(...) a condición de que se acompañe una copia (...)". Bajo esta inteligencia, estima la Sala que se vulneraron los derechos </w:t>
      </w:r>
      <w:r w:rsidRPr="00A53DB5">
        <w:rPr>
          <w:rFonts w:ascii="Verdana" w:hAnsi="Verdana" w:cs="Verdana"/>
          <w:spacing w:val="16"/>
          <w:lang w:val="es-ES" w:eastAsia="es-ES"/>
        </w:rPr>
        <w:t>fundamentales de la empresa amparada</w:t>
      </w:r>
      <w:r>
        <w:rPr>
          <w:rFonts w:ascii="Verdana" w:hAnsi="Verdana" w:cs="Verdana"/>
          <w:spacing w:val="-12"/>
          <w:sz w:val="22"/>
          <w:szCs w:val="22"/>
          <w:lang w:val="es-ES" w:eastAsia="es-ES"/>
        </w:rPr>
        <w:t xml:space="preserve"> (...)" </w:t>
      </w:r>
      <w:r w:rsidRPr="00A53DB5">
        <w:rPr>
          <w:rFonts w:ascii="Verdana" w:hAnsi="Verdana" w:cs="Verdana"/>
          <w:b/>
          <w:bCs/>
          <w:spacing w:val="-12"/>
          <w:szCs w:val="22"/>
          <w:lang w:val="es-ES" w:eastAsia="es-ES"/>
        </w:rPr>
        <w:t>(El resaltado en letra itálica no es del original)</w:t>
      </w:r>
    </w:p>
    <w:p w:rsidR="00000000" w:rsidRDefault="00A53DB5">
      <w:pPr>
        <w:kinsoku w:val="0"/>
        <w:overflowPunct w:val="0"/>
        <w:autoSpaceDE/>
        <w:autoSpaceDN/>
        <w:adjustRightInd/>
        <w:spacing w:before="319" w:line="294"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Por las razones apuntadas anteriormente debe acogerse el presente recurso y anularse el acto impugnado.</w:t>
      </w:r>
    </w:p>
    <w:p w:rsidR="00000000" w:rsidRDefault="00A53DB5">
      <w:pPr>
        <w:kinsoku w:val="0"/>
        <w:overflowPunct w:val="0"/>
        <w:autoSpaceDE/>
        <w:autoSpaceDN/>
        <w:adjustRightInd/>
        <w:spacing w:before="356" w:line="261"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A53DB5">
      <w:pPr>
        <w:numPr>
          <w:ilvl w:val="0"/>
          <w:numId w:val="13"/>
        </w:numPr>
        <w:kinsoku w:val="0"/>
        <w:overflowPunct w:val="0"/>
        <w:autoSpaceDE/>
        <w:autoSpaceDN/>
        <w:adjustRightInd/>
        <w:spacing w:before="320" w:line="305" w:lineRule="exact"/>
        <w:ind w:right="360"/>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declaran </w:t>
      </w:r>
      <w:r>
        <w:rPr>
          <w:rFonts w:ascii="Verdana" w:hAnsi="Verdana" w:cs="Verdana"/>
          <w:b/>
          <w:bCs/>
          <w:sz w:val="22"/>
          <w:szCs w:val="22"/>
          <w:u w:val="single"/>
          <w:lang w:val="es-ES" w:eastAsia="es-ES"/>
        </w:rPr>
        <w:t>CON LUGAR</w:t>
      </w:r>
      <w:r>
        <w:rPr>
          <w:rFonts w:ascii="Verdana" w:hAnsi="Verdana" w:cs="Verdana"/>
          <w:sz w:val="22"/>
          <w:szCs w:val="22"/>
          <w:lang w:val="es-ES" w:eastAsia="es-ES"/>
        </w:rPr>
        <w:t xml:space="preserve"> el </w:t>
      </w:r>
      <w:r>
        <w:rPr>
          <w:rFonts w:ascii="Verdana" w:hAnsi="Verdana" w:cs="Verdana"/>
          <w:b/>
          <w:bCs/>
          <w:sz w:val="22"/>
          <w:szCs w:val="22"/>
          <w:lang w:val="es-ES" w:eastAsia="es-ES"/>
        </w:rPr>
        <w:t xml:space="preserve">Recurso de Apelación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A.C.P.T.S.A.</w:t>
      </w:r>
      <w:r>
        <w:rPr>
          <w:rFonts w:ascii="Verdana" w:hAnsi="Verdana" w:cs="Verdana"/>
          <w:b/>
          <w:bCs/>
          <w:sz w:val="22"/>
          <w:szCs w:val="22"/>
          <w:lang w:val="es-ES" w:eastAsia="es-ES"/>
        </w:rPr>
        <w:t>, CÉDULA JURÍDICA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del señor </w:t>
      </w:r>
      <w:r>
        <w:rPr>
          <w:rFonts w:ascii="Verdana" w:hAnsi="Verdana" w:cs="Verdana"/>
          <w:b/>
          <w:bCs/>
          <w:sz w:val="22"/>
          <w:szCs w:val="22"/>
          <w:lang w:val="es-ES" w:eastAsia="es-ES"/>
        </w:rPr>
        <w:t>A.C.C.</w:t>
      </w:r>
      <w:r>
        <w:rPr>
          <w:rFonts w:ascii="Verdana" w:hAnsi="Verdana" w:cs="Verdana"/>
          <w:b/>
          <w:bCs/>
          <w:sz w:val="22"/>
          <w:szCs w:val="22"/>
          <w:lang w:val="es-ES" w:eastAsia="es-ES"/>
        </w:rPr>
        <w:t>, cédula de identidad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su condición de apoderado generalísimo </w:t>
      </w:r>
      <w:r>
        <w:rPr>
          <w:rFonts w:ascii="Verdana" w:hAnsi="Verdana" w:cs="Verdana"/>
          <w:sz w:val="22"/>
          <w:szCs w:val="22"/>
          <w:lang w:val="es-ES" w:eastAsia="es-ES"/>
        </w:rPr>
        <w:t xml:space="preserve">sin límite de suma, contra el </w:t>
      </w:r>
      <w:r>
        <w:rPr>
          <w:rFonts w:ascii="Verdana" w:hAnsi="Verdana" w:cs="Verdana"/>
          <w:b/>
          <w:bCs/>
          <w:sz w:val="22"/>
          <w:szCs w:val="22"/>
          <w:lang w:val="es-ES" w:eastAsia="es-ES"/>
        </w:rPr>
        <w:t>Artículo 3.2 de la Sesión Ordinaria 62-2016 de 14 de diciembre de 2016, de la Junta Directiva del Consejo de Transporte Público, el cual se ANULA en este acto y debe proceder la Administración conforme a derecho corresponde.</w:t>
      </w:r>
    </w:p>
    <w:p w:rsidR="00000000" w:rsidRPr="00A53DB5" w:rsidRDefault="00A53DB5" w:rsidP="00A53DB5">
      <w:pPr>
        <w:numPr>
          <w:ilvl w:val="0"/>
          <w:numId w:val="13"/>
        </w:numPr>
        <w:kinsoku w:val="0"/>
        <w:overflowPunct w:val="0"/>
        <w:autoSpaceDE/>
        <w:autoSpaceDN/>
        <w:adjustRightInd/>
        <w:spacing w:before="351" w:line="294" w:lineRule="exact"/>
        <w:ind w:right="360"/>
        <w:jc w:val="both"/>
        <w:textAlignment w:val="baseline"/>
        <w:rPr>
          <w:rFonts w:ascii="Verdana" w:hAnsi="Verdana" w:cs="Verdana"/>
          <w:b/>
          <w:bCs/>
          <w:spacing w:val="-2"/>
          <w:sz w:val="22"/>
          <w:szCs w:val="22"/>
          <w:lang w:val="es-ES" w:eastAsia="es-ES"/>
        </w:rPr>
      </w:pPr>
      <w:r>
        <w:rPr>
          <w:rFonts w:ascii="Verdana" w:hAnsi="Verdana" w:cs="Verdana"/>
          <w:sz w:val="22"/>
          <w:szCs w:val="22"/>
          <w:lang w:val="es-ES" w:eastAsia="es-ES"/>
        </w:rPr>
        <w:t>C</w:t>
      </w:r>
      <w:r>
        <w:rPr>
          <w:rFonts w:ascii="Verdana" w:hAnsi="Verdana" w:cs="Verdana"/>
          <w:sz w:val="22"/>
          <w:szCs w:val="22"/>
          <w:lang w:val="es-ES" w:eastAsia="es-ES"/>
        </w:rPr>
        <w:t>onforme las determinaciones del numeral 22, inciso c), de la Ley No. 7969, se da por agotada la vía administrativa, toda vez que contra este acto resolutorio no procede recurso alguno.</w:t>
      </w:r>
    </w:p>
    <w:p w:rsidR="00A53DB5" w:rsidRPr="00A53DB5" w:rsidRDefault="00A53DB5" w:rsidP="00A53DB5">
      <w:pPr>
        <w:kinsoku w:val="0"/>
        <w:overflowPunct w:val="0"/>
        <w:autoSpaceDE/>
        <w:autoSpaceDN/>
        <w:adjustRightInd/>
        <w:spacing w:before="100" w:beforeAutospacing="1" w:after="100" w:afterAutospacing="1" w:line="320" w:lineRule="exact"/>
        <w:ind w:right="72"/>
        <w:textAlignment w:val="baseline"/>
        <w:rPr>
          <w:rStyle w:val="CharacterStyle1"/>
          <w:b/>
          <w:bCs/>
          <w:sz w:val="24"/>
          <w:szCs w:val="24"/>
          <w:lang w:val="es-ES" w:eastAsia="es-ES"/>
        </w:rPr>
      </w:pPr>
      <w:bookmarkStart w:id="0" w:name="_Hlk481742933"/>
    </w:p>
    <w:p w:rsidR="00A53DB5" w:rsidRPr="00CF40A0" w:rsidRDefault="00A53DB5" w:rsidP="00A53DB5">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A53DB5" w:rsidRDefault="00A53DB5" w:rsidP="00A53DB5">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A53DB5" w:rsidRDefault="00A53DB5" w:rsidP="00A53DB5">
      <w:pPr>
        <w:kinsoku w:val="0"/>
        <w:overflowPunct w:val="0"/>
        <w:autoSpaceDE/>
        <w:autoSpaceDN/>
        <w:adjustRightInd/>
        <w:spacing w:before="100" w:beforeAutospacing="1" w:after="100" w:afterAutospacing="1" w:line="294" w:lineRule="exact"/>
        <w:jc w:val="center"/>
        <w:textAlignment w:val="baseline"/>
        <w:rPr>
          <w:rFonts w:ascii="Verdana" w:hAnsi="Verdana" w:cs="Verdana"/>
          <w:b/>
          <w:bCs/>
          <w:spacing w:val="-2"/>
          <w:sz w:val="22"/>
          <w:szCs w:val="22"/>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Start w:id="1" w:name="_GoBack"/>
      <w:bookmarkEnd w:id="0"/>
      <w:bookmarkEnd w:id="1"/>
    </w:p>
    <w:sectPr w:rsidR="00A53DB5" w:rsidSect="00A53DB5">
      <w:pgSz w:w="12278" w:h="15763"/>
      <w:pgMar w:top="1460" w:right="1186" w:bottom="1985" w:left="18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8A6"/>
    <w:multiLevelType w:val="singleLevel"/>
    <w:tmpl w:val="3671852D"/>
    <w:lvl w:ilvl="0">
      <w:start w:val="1"/>
      <w:numFmt w:val="lowerLetter"/>
      <w:lvlText w:val="%1)"/>
      <w:lvlJc w:val="left"/>
      <w:pPr>
        <w:tabs>
          <w:tab w:val="num" w:pos="1152"/>
        </w:tabs>
        <w:ind w:left="648"/>
      </w:pPr>
      <w:rPr>
        <w:rFonts w:ascii="Verdana" w:hAnsi="Verdana" w:cs="Verdana"/>
        <w:b/>
        <w:bCs/>
        <w:i/>
        <w:iCs/>
        <w:snapToGrid/>
        <w:sz w:val="22"/>
        <w:szCs w:val="22"/>
      </w:rPr>
    </w:lvl>
  </w:abstractNum>
  <w:abstractNum w:abstractNumId="1" w15:restartNumberingAfterBreak="0">
    <w:nsid w:val="023F538C"/>
    <w:multiLevelType w:val="singleLevel"/>
    <w:tmpl w:val="36F9E40E"/>
    <w:lvl w:ilvl="0">
      <w:start w:val="6"/>
      <w:numFmt w:val="lowerLetter"/>
      <w:lvlText w:val="%1)"/>
      <w:lvlJc w:val="left"/>
      <w:pPr>
        <w:tabs>
          <w:tab w:val="num" w:pos="936"/>
        </w:tabs>
        <w:ind w:left="648"/>
      </w:pPr>
      <w:rPr>
        <w:rFonts w:ascii="Verdana" w:hAnsi="Verdana" w:cs="Verdana"/>
        <w:i/>
        <w:iCs/>
        <w:snapToGrid/>
        <w:spacing w:val="8"/>
        <w:sz w:val="20"/>
        <w:szCs w:val="20"/>
      </w:rPr>
    </w:lvl>
  </w:abstractNum>
  <w:abstractNum w:abstractNumId="2" w15:restartNumberingAfterBreak="0">
    <w:nsid w:val="0303945C"/>
    <w:multiLevelType w:val="singleLevel"/>
    <w:tmpl w:val="519E09FE"/>
    <w:lvl w:ilvl="0">
      <w:start w:val="2"/>
      <w:numFmt w:val="upperLetter"/>
      <w:lvlText w:val="%1)."/>
      <w:lvlJc w:val="left"/>
      <w:pPr>
        <w:tabs>
          <w:tab w:val="num" w:pos="504"/>
        </w:tabs>
        <w:ind w:left="72"/>
      </w:pPr>
      <w:rPr>
        <w:rFonts w:ascii="Verdana" w:hAnsi="Verdana" w:cs="Verdana"/>
        <w:b/>
        <w:bCs/>
        <w:snapToGrid/>
        <w:spacing w:val="-2"/>
        <w:sz w:val="22"/>
        <w:szCs w:val="22"/>
      </w:rPr>
    </w:lvl>
  </w:abstractNum>
  <w:abstractNum w:abstractNumId="3" w15:restartNumberingAfterBreak="0">
    <w:nsid w:val="0455A95A"/>
    <w:multiLevelType w:val="singleLevel"/>
    <w:tmpl w:val="6153873B"/>
    <w:lvl w:ilvl="0">
      <w:start w:val="4"/>
      <w:numFmt w:val="lowerLetter"/>
      <w:lvlText w:val="%1)"/>
      <w:lvlJc w:val="left"/>
      <w:pPr>
        <w:tabs>
          <w:tab w:val="num" w:pos="432"/>
        </w:tabs>
        <w:ind w:left="72"/>
      </w:pPr>
      <w:rPr>
        <w:rFonts w:ascii="Verdana" w:hAnsi="Verdana" w:cs="Verdana"/>
        <w:b/>
        <w:bCs/>
        <w:i/>
        <w:iCs/>
        <w:snapToGrid/>
        <w:sz w:val="22"/>
        <w:szCs w:val="22"/>
      </w:rPr>
    </w:lvl>
  </w:abstractNum>
  <w:abstractNum w:abstractNumId="4" w15:restartNumberingAfterBreak="0">
    <w:nsid w:val="0564B871"/>
    <w:multiLevelType w:val="singleLevel"/>
    <w:tmpl w:val="652A525B"/>
    <w:lvl w:ilvl="0">
      <w:start w:val="1"/>
      <w:numFmt w:val="decimal"/>
      <w:lvlText w:val="%1.-"/>
      <w:lvlJc w:val="left"/>
      <w:pPr>
        <w:tabs>
          <w:tab w:val="num" w:pos="792"/>
        </w:tabs>
        <w:ind w:left="72"/>
      </w:pPr>
      <w:rPr>
        <w:rFonts w:ascii="Verdana" w:hAnsi="Verdana" w:cs="Verdana"/>
        <w:b/>
        <w:bCs/>
        <w:snapToGrid/>
        <w:spacing w:val="-4"/>
        <w:sz w:val="22"/>
        <w:szCs w:val="22"/>
      </w:rPr>
    </w:lvl>
  </w:abstractNum>
  <w:abstractNum w:abstractNumId="5" w15:restartNumberingAfterBreak="0">
    <w:nsid w:val="05ADBC69"/>
    <w:multiLevelType w:val="singleLevel"/>
    <w:tmpl w:val="7DB7634B"/>
    <w:lvl w:ilvl="0">
      <w:start w:val="4"/>
      <w:numFmt w:val="decimal"/>
      <w:lvlText w:val="%1.-"/>
      <w:lvlJc w:val="left"/>
      <w:pPr>
        <w:tabs>
          <w:tab w:val="num" w:pos="792"/>
        </w:tabs>
        <w:ind w:left="72"/>
      </w:pPr>
      <w:rPr>
        <w:rFonts w:ascii="Verdana" w:hAnsi="Verdana" w:cs="Verdana"/>
        <w:b/>
        <w:bCs/>
        <w:snapToGrid/>
        <w:sz w:val="22"/>
        <w:szCs w:val="22"/>
      </w:rPr>
    </w:lvl>
  </w:abstractNum>
  <w:abstractNum w:abstractNumId="6" w15:restartNumberingAfterBreak="0">
    <w:nsid w:val="06E41A3B"/>
    <w:multiLevelType w:val="singleLevel"/>
    <w:tmpl w:val="DD2C5DF6"/>
    <w:lvl w:ilvl="0">
      <w:start w:val="1"/>
      <w:numFmt w:val="upperRoman"/>
      <w:lvlText w:val="%1.-"/>
      <w:lvlJc w:val="left"/>
      <w:pPr>
        <w:tabs>
          <w:tab w:val="num" w:pos="720"/>
        </w:tabs>
      </w:pPr>
      <w:rPr>
        <w:rFonts w:ascii="Verdana" w:hAnsi="Verdana" w:cs="Verdana"/>
        <w:b/>
        <w:snapToGrid/>
        <w:sz w:val="22"/>
        <w:szCs w:val="22"/>
      </w:rPr>
    </w:lvl>
  </w:abstractNum>
  <w:num w:numId="1">
    <w:abstractNumId w:val="4"/>
  </w:num>
  <w:num w:numId="2">
    <w:abstractNumId w:val="4"/>
    <w:lvlOverride w:ilvl="0">
      <w:lvl w:ilvl="0">
        <w:numFmt w:val="decimal"/>
        <w:lvlText w:val="%1.-"/>
        <w:lvlJc w:val="left"/>
        <w:pPr>
          <w:tabs>
            <w:tab w:val="num" w:pos="792"/>
          </w:tabs>
          <w:ind w:left="72"/>
        </w:pPr>
        <w:rPr>
          <w:rFonts w:ascii="Verdana" w:hAnsi="Verdana" w:cs="Verdana"/>
          <w:b/>
          <w:bCs/>
          <w:snapToGrid/>
          <w:spacing w:val="-2"/>
          <w:sz w:val="22"/>
          <w:szCs w:val="22"/>
        </w:rPr>
      </w:lvl>
    </w:lvlOverride>
  </w:num>
  <w:num w:numId="3">
    <w:abstractNumId w:val="4"/>
    <w:lvlOverride w:ilvl="0">
      <w:lvl w:ilvl="0">
        <w:numFmt w:val="decimal"/>
        <w:lvlText w:val="%1.-"/>
        <w:lvlJc w:val="left"/>
        <w:pPr>
          <w:tabs>
            <w:tab w:val="num" w:pos="504"/>
          </w:tabs>
          <w:ind w:left="72"/>
        </w:pPr>
        <w:rPr>
          <w:rFonts w:ascii="Verdana" w:hAnsi="Verdana" w:cs="Verdana"/>
          <w:b/>
          <w:bCs/>
          <w:snapToGrid/>
          <w:sz w:val="22"/>
          <w:szCs w:val="22"/>
        </w:rPr>
      </w:lvl>
    </w:lvlOverride>
  </w:num>
  <w:num w:numId="4">
    <w:abstractNumId w:val="2"/>
  </w:num>
  <w:num w:numId="5">
    <w:abstractNumId w:val="2"/>
    <w:lvlOverride w:ilvl="0">
      <w:lvl w:ilvl="0">
        <w:numFmt w:val="upperLetter"/>
        <w:lvlText w:val="%1)."/>
        <w:lvlJc w:val="left"/>
        <w:pPr>
          <w:tabs>
            <w:tab w:val="num" w:pos="504"/>
          </w:tabs>
          <w:ind w:left="72"/>
        </w:pPr>
        <w:rPr>
          <w:rFonts w:ascii="Verdana" w:hAnsi="Verdana" w:cs="Verdana"/>
          <w:snapToGrid/>
          <w:sz w:val="22"/>
          <w:szCs w:val="22"/>
        </w:rPr>
      </w:lvl>
    </w:lvlOverride>
  </w:num>
  <w:num w:numId="6">
    <w:abstractNumId w:val="5"/>
  </w:num>
  <w:num w:numId="7">
    <w:abstractNumId w:val="5"/>
    <w:lvlOverride w:ilvl="0">
      <w:lvl w:ilvl="0">
        <w:numFmt w:val="decimal"/>
        <w:lvlText w:val="%1.-"/>
        <w:lvlJc w:val="left"/>
        <w:pPr>
          <w:tabs>
            <w:tab w:val="num" w:pos="504"/>
          </w:tabs>
          <w:ind w:left="72"/>
        </w:pPr>
        <w:rPr>
          <w:rFonts w:ascii="Verdana" w:hAnsi="Verdana" w:cs="Verdana"/>
          <w:b/>
          <w:bCs/>
          <w:snapToGrid/>
          <w:sz w:val="22"/>
          <w:szCs w:val="22"/>
        </w:rPr>
      </w:lvl>
    </w:lvlOverride>
  </w:num>
  <w:num w:numId="8">
    <w:abstractNumId w:val="0"/>
  </w:num>
  <w:num w:numId="9">
    <w:abstractNumId w:val="0"/>
    <w:lvlOverride w:ilvl="0">
      <w:lvl w:ilvl="0">
        <w:numFmt w:val="lowerLetter"/>
        <w:lvlText w:val="%1)"/>
        <w:lvlJc w:val="left"/>
        <w:pPr>
          <w:tabs>
            <w:tab w:val="num" w:pos="1008"/>
          </w:tabs>
          <w:ind w:left="648"/>
        </w:pPr>
        <w:rPr>
          <w:rFonts w:ascii="Verdana" w:hAnsi="Verdana" w:cs="Verdana"/>
          <w:i/>
          <w:iCs/>
          <w:snapToGrid/>
          <w:sz w:val="22"/>
          <w:szCs w:val="22"/>
        </w:rPr>
      </w:lvl>
    </w:lvlOverride>
  </w:num>
  <w:num w:numId="10">
    <w:abstractNumId w:val="1"/>
  </w:num>
  <w:num w:numId="11">
    <w:abstractNumId w:val="1"/>
    <w:lvlOverride w:ilvl="0">
      <w:lvl w:ilvl="0">
        <w:numFmt w:val="lowerLetter"/>
        <w:lvlText w:val="%1)"/>
        <w:lvlJc w:val="left"/>
        <w:pPr>
          <w:tabs>
            <w:tab w:val="num" w:pos="1080"/>
          </w:tabs>
          <w:ind w:left="648"/>
        </w:pPr>
        <w:rPr>
          <w:rFonts w:ascii="Verdana" w:hAnsi="Verdana" w:cs="Verdana"/>
          <w:i/>
          <w:iCs/>
          <w:snapToGrid/>
          <w:sz w:val="20"/>
          <w:szCs w:val="20"/>
        </w:rPr>
      </w:lvl>
    </w:lvlOverride>
  </w:num>
  <w:num w:numId="12">
    <w:abstractNumId w:val="3"/>
  </w:num>
  <w:num w:numId="13">
    <w:abstractNumId w:val="6"/>
  </w:num>
  <w:num w:numId="14">
    <w:abstractNumId w:val="6"/>
    <w:lvlOverride w:ilvl="0">
      <w:lvl w:ilvl="0">
        <w:numFmt w:val="upperRoman"/>
        <w:lvlText w:val="%1.-"/>
        <w:lvlJc w:val="left"/>
        <w:pPr>
          <w:tabs>
            <w:tab w:val="num" w:pos="720"/>
          </w:tabs>
        </w:pPr>
        <w:rPr>
          <w:rFonts w:ascii="Verdana" w:hAnsi="Verdana" w:cs="Verdana"/>
          <w:b/>
          <w:bCs/>
          <w:snapToGrid/>
          <w:spacing w:val="-2"/>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48"/>
    <w:rsid w:val="000A4658"/>
    <w:rsid w:val="00A53DB5"/>
    <w:rsid w:val="00B4747B"/>
    <w:rsid w:val="00DB68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61844"/>
  <w14:defaultImageDpi w14:val="0"/>
  <w15:docId w15:val="{DE98E7D3-85D9-48AD-A13D-D865F6F1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53DB5"/>
    <w:rPr>
      <w:lang w:val="es-CR"/>
    </w:rPr>
  </w:style>
  <w:style w:type="character" w:customStyle="1" w:styleId="CharacterStyle1">
    <w:name w:val="Character Style 1"/>
    <w:uiPriority w:val="99"/>
    <w:rsid w:val="00A53D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CCCCF-6BA6-4E0D-A3D9-992F0019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9307</Words>
  <Characters>51189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2017-05-05T16:58:00Z</dcterms:created>
  <dcterms:modified xsi:type="dcterms:W3CDTF">2017-05-05T16:58:00Z</dcterms:modified>
</cp:coreProperties>
</file>